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F8F" w:rsidRPr="000F1F8F" w:rsidRDefault="000F1F8F" w:rsidP="000F1F8F">
      <w:pPr>
        <w:autoSpaceDE w:val="0"/>
        <w:autoSpaceDN w:val="0"/>
        <w:adjustRightInd w:val="0"/>
        <w:spacing w:after="0" w:line="240" w:lineRule="auto"/>
        <w:ind w:left="5954"/>
        <w:jc w:val="both"/>
        <w:outlineLvl w:val="0"/>
        <w:rPr>
          <w:rFonts w:ascii="Verdana" w:eastAsia="Times New Roman" w:hAnsi="Verdana" w:cs="Times New Roman"/>
        </w:rPr>
      </w:pPr>
    </w:p>
    <w:p w:rsidR="00102E1D" w:rsidRPr="00102E1D" w:rsidRDefault="00102E1D" w:rsidP="00102E1D">
      <w:pPr>
        <w:jc w:val="center"/>
        <w:rPr>
          <w:rFonts w:ascii="Georgia" w:hAnsi="Georgia"/>
          <w:b/>
          <w:sz w:val="44"/>
          <w:szCs w:val="44"/>
          <w:lang w:eastAsia="bg-BG"/>
        </w:rPr>
      </w:pPr>
      <w:r w:rsidRPr="00102E1D">
        <w:rPr>
          <w:rFonts w:ascii="Georgia" w:hAnsi="Georgia"/>
          <w:b/>
          <w:sz w:val="44"/>
          <w:szCs w:val="44"/>
          <w:lang w:eastAsia="bg-BG"/>
        </w:rPr>
        <w:t>МБАЛ ВАРНА ЕООД</w:t>
      </w:r>
    </w:p>
    <w:p w:rsidR="00102E1D" w:rsidRPr="00102E1D" w:rsidRDefault="00102E1D" w:rsidP="00102E1D">
      <w:pPr>
        <w:rPr>
          <w:b/>
          <w:lang w:eastAsia="bg-BG"/>
        </w:rPr>
      </w:pPr>
      <w:r w:rsidRPr="002A49CD">
        <w:rPr>
          <w:rFonts w:ascii="Arial" w:hAnsi="Arial" w:cs="Arial"/>
          <w:sz w:val="16"/>
          <w:szCs w:val="16"/>
          <w:lang w:eastAsia="bg-BG"/>
        </w:rPr>
        <w:t xml:space="preserve">              </w:t>
      </w:r>
      <w:r w:rsidRPr="00102E1D">
        <w:rPr>
          <w:rFonts w:ascii="Arial" w:hAnsi="Arial" w:cs="Arial"/>
          <w:sz w:val="20"/>
          <w:szCs w:val="20"/>
          <w:lang w:eastAsia="bg-BG"/>
        </w:rPr>
        <w:t xml:space="preserve">        </w:t>
      </w:r>
      <w:r w:rsidRPr="00102E1D">
        <w:rPr>
          <w:lang w:eastAsia="bg-BG"/>
        </w:rPr>
        <w:t xml:space="preserve">гр.Варна, пл.”Славейков” № 1, тел: 052 631628, Е- майл:: </w:t>
      </w:r>
      <w:proofErr w:type="spellStart"/>
      <w:r w:rsidRPr="00102E1D">
        <w:rPr>
          <w:lang w:val="en-US" w:eastAsia="bg-BG"/>
        </w:rPr>
        <w:t>mtb</w:t>
      </w:r>
      <w:proofErr w:type="spellEnd"/>
      <w:r w:rsidRPr="00CC1A27">
        <w:rPr>
          <w:lang w:eastAsia="bg-BG"/>
        </w:rPr>
        <w:t>_</w:t>
      </w:r>
      <w:proofErr w:type="spellStart"/>
      <w:r w:rsidRPr="00102E1D">
        <w:rPr>
          <w:lang w:val="en-US" w:eastAsia="bg-BG"/>
        </w:rPr>
        <w:t>varna</w:t>
      </w:r>
      <w:proofErr w:type="spellEnd"/>
      <w:r w:rsidRPr="00CC1A27">
        <w:rPr>
          <w:lang w:eastAsia="bg-BG"/>
        </w:rPr>
        <w:t>@</w:t>
      </w:r>
      <w:proofErr w:type="spellStart"/>
      <w:r w:rsidRPr="00102E1D">
        <w:rPr>
          <w:lang w:val="en-US" w:eastAsia="bg-BG"/>
        </w:rPr>
        <w:t>abv</w:t>
      </w:r>
      <w:proofErr w:type="spellEnd"/>
      <w:r w:rsidRPr="00CC1A27">
        <w:rPr>
          <w:lang w:eastAsia="bg-BG"/>
        </w:rPr>
        <w:t>.</w:t>
      </w:r>
      <w:proofErr w:type="spellStart"/>
      <w:r w:rsidRPr="00102E1D">
        <w:rPr>
          <w:lang w:val="en-US" w:eastAsia="bg-BG"/>
        </w:rPr>
        <w:t>bg</w:t>
      </w:r>
      <w:proofErr w:type="spellEnd"/>
      <w:r w:rsidRPr="00102E1D">
        <w:rPr>
          <w:lang w:eastAsia="bg-BG"/>
        </w:rPr>
        <w:t xml:space="preserve">           </w:t>
      </w:r>
    </w:p>
    <w:p w:rsidR="00102E1D" w:rsidRPr="003265C5" w:rsidRDefault="00102E1D" w:rsidP="00102E1D">
      <w:pPr>
        <w:jc w:val="both"/>
      </w:pPr>
    </w:p>
    <w:p w:rsidR="000F1F8F" w:rsidRPr="000F1F8F" w:rsidRDefault="000F1F8F" w:rsidP="000F1F8F">
      <w:pPr>
        <w:autoSpaceDE w:val="0"/>
        <w:autoSpaceDN w:val="0"/>
        <w:adjustRightInd w:val="0"/>
        <w:spacing w:after="0" w:line="240" w:lineRule="auto"/>
        <w:jc w:val="both"/>
        <w:outlineLvl w:val="0"/>
        <w:rPr>
          <w:rFonts w:ascii="Verdana" w:eastAsia="Times New Roman" w:hAnsi="Verdana" w:cs="Times New Roman"/>
        </w:rPr>
      </w:pPr>
    </w:p>
    <w:p w:rsidR="000F1F8F" w:rsidRPr="000F1F8F" w:rsidRDefault="000F1F8F" w:rsidP="000F1F8F">
      <w:pPr>
        <w:autoSpaceDE w:val="0"/>
        <w:autoSpaceDN w:val="0"/>
        <w:adjustRightInd w:val="0"/>
        <w:spacing w:after="0" w:line="240" w:lineRule="auto"/>
        <w:ind w:left="5954"/>
        <w:jc w:val="both"/>
        <w:outlineLvl w:val="0"/>
        <w:rPr>
          <w:rFonts w:ascii="Verdana" w:eastAsia="Times New Roman" w:hAnsi="Verdana" w:cs="Times New Roman"/>
        </w:rPr>
      </w:pPr>
    </w:p>
    <w:p w:rsidR="000F1F8F" w:rsidRPr="009D26A0" w:rsidRDefault="000F1F8F" w:rsidP="000F1F8F">
      <w:pPr>
        <w:spacing w:after="0" w:line="240" w:lineRule="auto"/>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 xml:space="preserve">                                           </w:t>
      </w:r>
    </w:p>
    <w:p w:rsidR="000F1F8F" w:rsidRPr="009D26A0" w:rsidRDefault="000F1F8F" w:rsidP="000F1F8F">
      <w:pPr>
        <w:tabs>
          <w:tab w:val="left" w:pos="4320"/>
        </w:tabs>
        <w:spacing w:after="0" w:line="240" w:lineRule="auto"/>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 xml:space="preserve">ОДОБРЯВАМ!  </w:t>
      </w:r>
    </w:p>
    <w:p w:rsidR="000F1F8F" w:rsidRPr="009D26A0" w:rsidRDefault="00102E1D" w:rsidP="000F1F8F">
      <w:pPr>
        <w:tabs>
          <w:tab w:val="left" w:pos="4320"/>
        </w:tabs>
        <w:spacing w:after="0" w:line="240" w:lineRule="auto"/>
        <w:ind w:right="-1"/>
        <w:rPr>
          <w:rFonts w:ascii="Times New Roman" w:eastAsia="Times New Roman" w:hAnsi="Times New Roman" w:cs="Times New Roman"/>
          <w:bCs/>
          <w:i/>
          <w:sz w:val="24"/>
          <w:szCs w:val="24"/>
          <w:lang/>
        </w:rPr>
      </w:pPr>
      <w:r w:rsidRPr="009D26A0">
        <w:rPr>
          <w:rFonts w:ascii="Times New Roman" w:eastAsia="Times New Roman" w:hAnsi="Times New Roman" w:cs="Times New Roman"/>
          <w:bCs/>
          <w:i/>
          <w:sz w:val="24"/>
          <w:szCs w:val="24"/>
          <w:lang/>
        </w:rPr>
        <w:t>Анна Христова</w:t>
      </w:r>
    </w:p>
    <w:p w:rsidR="000F1F8F" w:rsidRPr="009D26A0" w:rsidRDefault="00102E1D" w:rsidP="000F1F8F">
      <w:pPr>
        <w:tabs>
          <w:tab w:val="left" w:pos="4320"/>
        </w:tabs>
        <w:spacing w:after="0" w:line="240" w:lineRule="auto"/>
        <w:ind w:right="-1"/>
        <w:rPr>
          <w:rFonts w:ascii="Times New Roman" w:eastAsia="Times New Roman" w:hAnsi="Times New Roman" w:cs="Times New Roman"/>
          <w:i/>
          <w:kern w:val="32"/>
          <w:sz w:val="24"/>
          <w:szCs w:val="24"/>
          <w:lang/>
        </w:rPr>
      </w:pPr>
      <w:r w:rsidRPr="009D26A0">
        <w:rPr>
          <w:rFonts w:ascii="Times New Roman" w:eastAsia="Times New Roman" w:hAnsi="Times New Roman" w:cs="Times New Roman"/>
          <w:bCs/>
          <w:i/>
          <w:sz w:val="24"/>
          <w:szCs w:val="24"/>
          <w:lang/>
        </w:rPr>
        <w:t xml:space="preserve">Гл.счетоводител </w:t>
      </w:r>
      <w:r w:rsidR="000F1F8F" w:rsidRPr="009D26A0">
        <w:rPr>
          <w:rFonts w:ascii="Times New Roman" w:eastAsia="Times New Roman" w:hAnsi="Times New Roman" w:cs="Times New Roman"/>
          <w:bCs/>
          <w:i/>
          <w:sz w:val="24"/>
          <w:szCs w:val="24"/>
          <w:lang/>
        </w:rPr>
        <w:t xml:space="preserve"> НА МБАЛ „</w:t>
      </w:r>
      <w:r w:rsidRPr="009D26A0">
        <w:rPr>
          <w:rFonts w:ascii="Times New Roman" w:eastAsia="Times New Roman" w:hAnsi="Times New Roman" w:cs="Times New Roman"/>
          <w:bCs/>
          <w:i/>
          <w:sz w:val="24"/>
          <w:szCs w:val="24"/>
          <w:lang/>
        </w:rPr>
        <w:t>Варна</w:t>
      </w:r>
      <w:r w:rsidR="000F1F8F" w:rsidRPr="009D26A0">
        <w:rPr>
          <w:rFonts w:ascii="Times New Roman" w:eastAsia="Times New Roman" w:hAnsi="Times New Roman" w:cs="Times New Roman"/>
          <w:bCs/>
          <w:i/>
          <w:sz w:val="24"/>
          <w:szCs w:val="24"/>
          <w:lang/>
        </w:rPr>
        <w:t>” ЕООД</w:t>
      </w:r>
      <w:r w:rsidR="000F1F8F" w:rsidRPr="009D26A0">
        <w:rPr>
          <w:rFonts w:ascii="Times New Roman" w:eastAsia="Times New Roman" w:hAnsi="Times New Roman" w:cs="Times New Roman"/>
          <w:i/>
          <w:kern w:val="32"/>
          <w:sz w:val="24"/>
          <w:szCs w:val="24"/>
          <w:lang/>
        </w:rPr>
        <w:t xml:space="preserve"> </w:t>
      </w:r>
    </w:p>
    <w:p w:rsidR="000F1F8F" w:rsidRPr="009D26A0" w:rsidRDefault="000F1F8F" w:rsidP="000F1F8F">
      <w:pPr>
        <w:tabs>
          <w:tab w:val="left" w:pos="4320"/>
        </w:tabs>
        <w:spacing w:after="0" w:line="240" w:lineRule="auto"/>
        <w:rPr>
          <w:rFonts w:ascii="Times New Roman" w:eastAsia="Times New Roman" w:hAnsi="Times New Roman" w:cs="Times New Roman"/>
          <w:sz w:val="24"/>
          <w:szCs w:val="24"/>
        </w:rPr>
      </w:pPr>
    </w:p>
    <w:p w:rsidR="00102E1D" w:rsidRPr="009D26A0" w:rsidRDefault="00102E1D" w:rsidP="000F1F8F">
      <w:pPr>
        <w:tabs>
          <w:tab w:val="left" w:pos="4320"/>
        </w:tabs>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Оправомощена със Заповед №</w:t>
      </w:r>
      <w:r w:rsidR="009128D9">
        <w:rPr>
          <w:rFonts w:ascii="Times New Roman" w:eastAsia="Times New Roman" w:hAnsi="Times New Roman" w:cs="Times New Roman"/>
          <w:sz w:val="24"/>
          <w:szCs w:val="24"/>
        </w:rPr>
        <w:t>9</w:t>
      </w:r>
      <w:r w:rsidRPr="009D26A0">
        <w:rPr>
          <w:rFonts w:ascii="Times New Roman" w:eastAsia="Times New Roman" w:hAnsi="Times New Roman" w:cs="Times New Roman"/>
          <w:sz w:val="24"/>
          <w:szCs w:val="24"/>
        </w:rPr>
        <w:t>/</w:t>
      </w:r>
      <w:r w:rsidR="009128D9">
        <w:rPr>
          <w:rFonts w:ascii="Times New Roman" w:eastAsia="Times New Roman" w:hAnsi="Times New Roman" w:cs="Times New Roman"/>
          <w:sz w:val="24"/>
          <w:szCs w:val="24"/>
        </w:rPr>
        <w:t>29.03.2016г</w:t>
      </w:r>
    </w:p>
    <w:p w:rsidR="00102E1D" w:rsidRPr="009D26A0" w:rsidRDefault="00102E1D" w:rsidP="000F1F8F">
      <w:pPr>
        <w:tabs>
          <w:tab w:val="left" w:pos="4320"/>
        </w:tabs>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На управителя на „МБАЛ Варна ЕООД</w:t>
      </w:r>
    </w:p>
    <w:p w:rsidR="000F1F8F" w:rsidRPr="009D26A0" w:rsidRDefault="000F1F8F" w:rsidP="000F1F8F">
      <w:pPr>
        <w:spacing w:after="0" w:line="240" w:lineRule="auto"/>
        <w:ind w:left="180"/>
        <w:jc w:val="both"/>
        <w:rPr>
          <w:rFonts w:ascii="Times New Roman" w:eastAsia="Times New Roman" w:hAnsi="Times New Roman" w:cs="Times New Roman"/>
          <w:sz w:val="24"/>
          <w:szCs w:val="24"/>
        </w:rPr>
      </w:pPr>
    </w:p>
    <w:p w:rsidR="000F1F8F" w:rsidRPr="009D26A0" w:rsidRDefault="000F1F8F" w:rsidP="000F1F8F">
      <w:pPr>
        <w:spacing w:after="0" w:line="240" w:lineRule="auto"/>
        <w:ind w:left="180" w:right="-1"/>
        <w:rPr>
          <w:rFonts w:ascii="Times New Roman" w:eastAsia="Times New Roman" w:hAnsi="Times New Roman" w:cs="Times New Roman"/>
          <w:b/>
          <w:sz w:val="24"/>
          <w:szCs w:val="24"/>
          <w:lang/>
        </w:rPr>
      </w:pPr>
    </w:p>
    <w:p w:rsidR="000F1F8F" w:rsidRPr="009D26A0" w:rsidRDefault="000F1F8F" w:rsidP="000F1F8F">
      <w:pPr>
        <w:spacing w:after="0" w:line="240" w:lineRule="auto"/>
        <w:ind w:left="180" w:right="-1"/>
        <w:rPr>
          <w:rFonts w:ascii="Times New Roman" w:eastAsia="Times New Roman" w:hAnsi="Times New Roman" w:cs="Times New Roman"/>
          <w:b/>
          <w:sz w:val="24"/>
          <w:szCs w:val="24"/>
          <w:lang/>
        </w:rPr>
      </w:pPr>
    </w:p>
    <w:p w:rsidR="000F1F8F" w:rsidRPr="009D26A0" w:rsidRDefault="000F1F8F" w:rsidP="000F1F8F">
      <w:pPr>
        <w:spacing w:after="0" w:line="240" w:lineRule="auto"/>
        <w:ind w:left="180"/>
        <w:jc w:val="both"/>
        <w:rPr>
          <w:rFonts w:ascii="Times New Roman" w:eastAsia="Times New Roman" w:hAnsi="Times New Roman" w:cs="Times New Roman"/>
          <w:b/>
          <w:sz w:val="24"/>
          <w:szCs w:val="24"/>
        </w:rPr>
      </w:pPr>
    </w:p>
    <w:p w:rsidR="000F1F8F" w:rsidRPr="009D26A0" w:rsidRDefault="000F1F8F" w:rsidP="000F1F8F">
      <w:pPr>
        <w:spacing w:after="120" w:line="300" w:lineRule="auto"/>
        <w:jc w:val="center"/>
        <w:rPr>
          <w:rFonts w:ascii="Times New Roman" w:eastAsia="Times New Roman" w:hAnsi="Times New Roman" w:cs="Times New Roman"/>
          <w:b/>
          <w:sz w:val="24"/>
          <w:szCs w:val="24"/>
          <w:lang/>
        </w:rPr>
      </w:pPr>
      <w:r w:rsidRPr="009D26A0">
        <w:rPr>
          <w:rFonts w:ascii="Times New Roman" w:eastAsia="Times New Roman" w:hAnsi="Times New Roman" w:cs="Times New Roman"/>
          <w:b/>
          <w:sz w:val="24"/>
          <w:szCs w:val="24"/>
          <w:lang/>
        </w:rPr>
        <w:t>ДОКУМЕНТАЦИЯ</w:t>
      </w:r>
    </w:p>
    <w:p w:rsidR="000F1F8F" w:rsidRPr="009D26A0" w:rsidRDefault="000F1F8F" w:rsidP="000F1F8F">
      <w:pPr>
        <w:spacing w:after="0" w:line="240" w:lineRule="auto"/>
        <w:jc w:val="center"/>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ЗА  УЧАСТИЕ  В  ОТКРИТА ПРОЦЕДУРА  ЗА  ВЪЗЛАГАНЕ  НА  ОБЩЕСТВЕНА  ПОРЪЧКА С ПРЕДМЕТ:</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p>
    <w:p w:rsidR="000F1F8F" w:rsidRPr="009D26A0" w:rsidRDefault="000F1F8F" w:rsidP="000F1F8F">
      <w:pPr>
        <w:spacing w:after="0" w:line="240" w:lineRule="auto"/>
        <w:jc w:val="center"/>
        <w:rPr>
          <w:rFonts w:ascii="Times New Roman" w:eastAsia="Times New Roman" w:hAnsi="Times New Roman" w:cs="Times New Roman"/>
          <w:b/>
          <w:sz w:val="24"/>
          <w:szCs w:val="24"/>
        </w:rPr>
      </w:pP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br/>
      </w:r>
      <w:r w:rsidR="00102E1D" w:rsidRPr="009D26A0">
        <w:rPr>
          <w:rFonts w:ascii="Times New Roman" w:hAnsi="Times New Roman" w:cs="Times New Roman"/>
          <w:b/>
          <w:i/>
          <w:sz w:val="24"/>
          <w:szCs w:val="24"/>
          <w:lang w:val="ru-RU"/>
        </w:rPr>
        <w:t>„</w:t>
      </w:r>
      <w:r w:rsidR="00102E1D" w:rsidRPr="009D26A0">
        <w:rPr>
          <w:rFonts w:ascii="Times New Roman" w:hAnsi="Times New Roman" w:cs="Times New Roman"/>
          <w:sz w:val="24"/>
          <w:szCs w:val="24"/>
        </w:rPr>
        <w:t>Доставка на прогнозни видове  лекарствени продукти, съгласно техническа спецификация , осъществена чрез периодични заявки за нуждите на Многопрофилна болница за активно лечение Варна” ЕООД „</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p>
    <w:p w:rsidR="000F1F8F" w:rsidRPr="009D26A0" w:rsidRDefault="000F1F8F" w:rsidP="000F1F8F">
      <w:pPr>
        <w:spacing w:after="0" w:line="240" w:lineRule="auto"/>
        <w:contextualSpacing/>
        <w:jc w:val="center"/>
        <w:rPr>
          <w:rFonts w:ascii="Times New Roman" w:eastAsia="Times New Roman" w:hAnsi="Times New Roman" w:cs="Times New Roman"/>
          <w:b/>
          <w:bCs/>
          <w:color w:val="000000"/>
          <w:sz w:val="24"/>
          <w:szCs w:val="24"/>
        </w:rPr>
      </w:pPr>
    </w:p>
    <w:p w:rsidR="000F1F8F" w:rsidRPr="009D26A0" w:rsidRDefault="000F1F8F" w:rsidP="000F1F8F">
      <w:pPr>
        <w:spacing w:after="0" w:line="240" w:lineRule="auto"/>
        <w:contextualSpacing/>
        <w:jc w:val="center"/>
        <w:rPr>
          <w:rFonts w:ascii="Times New Roman" w:eastAsia="Times New Roman" w:hAnsi="Times New Roman" w:cs="Times New Roman"/>
          <w:bCs/>
          <w:color w:val="000000"/>
          <w:sz w:val="24"/>
          <w:szCs w:val="24"/>
        </w:rPr>
      </w:pPr>
    </w:p>
    <w:p w:rsidR="000F1F8F" w:rsidRPr="009D26A0" w:rsidRDefault="000F1F8F" w:rsidP="000F1F8F">
      <w:pPr>
        <w:spacing w:after="0" w:line="240" w:lineRule="auto"/>
        <w:contextualSpacing/>
        <w:jc w:val="center"/>
        <w:rPr>
          <w:rFonts w:ascii="Times New Roman" w:eastAsia="Times New Roman" w:hAnsi="Times New Roman" w:cs="Times New Roman"/>
          <w:bCs/>
          <w:color w:val="000000"/>
          <w:sz w:val="24"/>
          <w:szCs w:val="24"/>
        </w:rPr>
      </w:pPr>
    </w:p>
    <w:p w:rsidR="000F1F8F" w:rsidRPr="009D26A0" w:rsidRDefault="000F1F8F" w:rsidP="000F1F8F">
      <w:pPr>
        <w:spacing w:after="0" w:line="240" w:lineRule="auto"/>
        <w:contextualSpacing/>
        <w:jc w:val="center"/>
        <w:rPr>
          <w:rFonts w:ascii="Times New Roman" w:eastAsia="Times New Roman" w:hAnsi="Times New Roman" w:cs="Times New Roman"/>
          <w:b/>
          <w:bCs/>
          <w:color w:val="000000"/>
          <w:sz w:val="24"/>
          <w:szCs w:val="24"/>
        </w:rPr>
      </w:pPr>
    </w:p>
    <w:p w:rsidR="000F1F8F" w:rsidRPr="009D26A0" w:rsidRDefault="000F1F8F" w:rsidP="000F1F8F">
      <w:pPr>
        <w:spacing w:after="0" w:line="240" w:lineRule="auto"/>
        <w:contextualSpacing/>
        <w:jc w:val="center"/>
        <w:rPr>
          <w:rFonts w:ascii="Times New Roman" w:eastAsia="Times New Roman" w:hAnsi="Times New Roman" w:cs="Times New Roman"/>
          <w:b/>
          <w:bCs/>
          <w:color w:val="000000"/>
          <w:sz w:val="24"/>
          <w:szCs w:val="24"/>
        </w:rPr>
      </w:pPr>
    </w:p>
    <w:p w:rsidR="000F1F8F" w:rsidRPr="009D26A0" w:rsidRDefault="000F1F8F" w:rsidP="000F1F8F">
      <w:pPr>
        <w:spacing w:after="0" w:line="240" w:lineRule="auto"/>
        <w:rPr>
          <w:rFonts w:ascii="Times New Roman" w:eastAsia="Times New Roman" w:hAnsi="Times New Roman" w:cs="Times New Roman"/>
          <w:b/>
          <w:sz w:val="24"/>
          <w:szCs w:val="24"/>
        </w:rPr>
      </w:pPr>
    </w:p>
    <w:p w:rsidR="000F1F8F" w:rsidRPr="009D26A0" w:rsidRDefault="00102E1D"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Гр.Варна</w:t>
      </w:r>
      <w:r w:rsidR="000F1F8F" w:rsidRPr="009D26A0">
        <w:rPr>
          <w:rFonts w:ascii="Times New Roman" w:eastAsia="Times New Roman" w:hAnsi="Times New Roman" w:cs="Times New Roman"/>
          <w:b/>
          <w:sz w:val="24"/>
          <w:szCs w:val="24"/>
        </w:rPr>
        <w:t>, 2016 г.</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p>
    <w:p w:rsidR="000F1F8F" w:rsidRPr="009D26A0" w:rsidRDefault="000F1F8F" w:rsidP="000F1F8F">
      <w:pPr>
        <w:spacing w:after="0" w:line="240" w:lineRule="auto"/>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br w:type="page"/>
      </w: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lastRenderedPageBreak/>
        <w:t>СЪДЪРЖАНИЕ: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center"/>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rPr>
        <w:t>ЧАСТ I</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tabs>
          <w:tab w:val="left" w:pos="1418"/>
        </w:tabs>
        <w:spacing w:after="0" w:line="240" w:lineRule="auto"/>
        <w:ind w:left="1418" w:hanging="1418"/>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u w:val="single"/>
        </w:rPr>
        <w:t>ГЛАВА I</w:t>
      </w:r>
      <w:r w:rsidRPr="009D26A0">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ab/>
      </w:r>
      <w:r w:rsidRPr="009D26A0">
        <w:rPr>
          <w:rFonts w:ascii="Times New Roman" w:eastAsia="Times New Roman" w:hAnsi="Times New Roman" w:cs="Times New Roman"/>
          <w:b/>
          <w:snapToGrid w:val="0"/>
          <w:sz w:val="24"/>
          <w:szCs w:val="24"/>
        </w:rPr>
        <w:t>РЕШЕНИЕ И ОБЯВЛЕНИЕ ЗА ОТКРИВАНЕ НА ПРОЦЕДУРА ЗА  ВЪЗЛАГАНЕ НА ОБЩЕСТВЕНА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І</w:t>
      </w:r>
    </w:p>
    <w:p w:rsidR="000F1F8F" w:rsidRPr="009D26A0" w:rsidRDefault="000F1F8F" w:rsidP="000F1F8F">
      <w:pPr>
        <w:spacing w:after="0" w:line="240" w:lineRule="auto"/>
        <w:jc w:val="both"/>
        <w:rPr>
          <w:rFonts w:ascii="Times New Roman" w:eastAsia="Times New Roman" w:hAnsi="Times New Roman" w:cs="Times New Roman"/>
          <w:color w:val="000000"/>
          <w:sz w:val="24"/>
          <w:szCs w:val="24"/>
        </w:rPr>
      </w:pPr>
      <w:r w:rsidRPr="009D26A0">
        <w:rPr>
          <w:rFonts w:ascii="Times New Roman" w:eastAsia="Times New Roman" w:hAnsi="Times New Roman" w:cs="Times New Roman"/>
          <w:snapToGrid w:val="0"/>
          <w:sz w:val="24"/>
          <w:szCs w:val="24"/>
        </w:rPr>
        <w:t xml:space="preserve">Решение </w:t>
      </w:r>
      <w:r w:rsidRPr="009D26A0">
        <w:rPr>
          <w:rFonts w:ascii="Times New Roman" w:eastAsia="Times New Roman" w:hAnsi="Times New Roman" w:cs="Times New Roman"/>
          <w:color w:val="000000"/>
          <w:sz w:val="24"/>
          <w:szCs w:val="24"/>
        </w:rPr>
        <w:t>за откриване на процедура за възлагане на обществена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ІІ</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Обявление за обществената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center"/>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rPr>
        <w:t>ЧАСТ II</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left="1620" w:hanging="16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u w:val="single"/>
        </w:rPr>
        <w:t>ГЛАВА I</w:t>
      </w:r>
      <w:r w:rsidRPr="009D26A0">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b/>
          <w:snapToGrid w:val="0"/>
          <w:sz w:val="24"/>
          <w:szCs w:val="24"/>
        </w:rPr>
        <w:t>УКАЗАНИЯ ЗА УЧАСТИЕ В ОБЩЕСТВЕНАТА ПОРЪЧКА</w:t>
      </w:r>
    </w:p>
    <w:p w:rsidR="000F1F8F" w:rsidRPr="009D26A0" w:rsidRDefault="000F1F8F" w:rsidP="000F1F8F">
      <w:pPr>
        <w:spacing w:after="0" w:line="240" w:lineRule="auto"/>
        <w:ind w:left="1620" w:hanging="1620"/>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І</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Обща информация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ІІ</w:t>
      </w:r>
    </w:p>
    <w:p w:rsidR="000F1F8F" w:rsidRDefault="000F1F8F" w:rsidP="000F1F8F">
      <w:pPr>
        <w:spacing w:after="0" w:line="240" w:lineRule="auto"/>
        <w:rPr>
          <w:rFonts w:ascii="Times New Roman" w:eastAsia="Times New Roman" w:hAnsi="Times New Roman" w:cs="Times New Roman"/>
          <w:color w:val="000000"/>
          <w:sz w:val="24"/>
          <w:szCs w:val="24"/>
          <w:lang w:eastAsia="bg-BG"/>
        </w:rPr>
      </w:pPr>
      <w:r w:rsidRPr="009D26A0">
        <w:rPr>
          <w:rFonts w:ascii="Times New Roman" w:eastAsia="Times New Roman" w:hAnsi="Times New Roman" w:cs="Times New Roman"/>
          <w:color w:val="000000"/>
          <w:sz w:val="24"/>
          <w:szCs w:val="24"/>
          <w:lang w:eastAsia="bg-BG"/>
        </w:rPr>
        <w:t>Пълно описание на предмета на поръчката</w:t>
      </w:r>
    </w:p>
    <w:p w:rsidR="009D26A0" w:rsidRPr="009D26A0" w:rsidRDefault="009D26A0" w:rsidP="000F1F8F">
      <w:pPr>
        <w:spacing w:after="0" w:line="240" w:lineRule="auto"/>
        <w:rPr>
          <w:rFonts w:ascii="Times New Roman" w:eastAsia="Times New Roman" w:hAnsi="Times New Roman" w:cs="Times New Roman"/>
          <w:color w:val="000000"/>
          <w:sz w:val="24"/>
          <w:szCs w:val="24"/>
          <w:lang w:eastAsia="bg-BG"/>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IІІ</w:t>
      </w:r>
    </w:p>
    <w:p w:rsidR="000F1F8F" w:rsidRPr="009D26A0" w:rsidRDefault="000F1F8F" w:rsidP="000F1F8F">
      <w:pPr>
        <w:spacing w:after="0" w:line="240" w:lineRule="auto"/>
        <w:rPr>
          <w:rFonts w:ascii="Times New Roman" w:eastAsia="Times New Roman" w:hAnsi="Times New Roman" w:cs="Times New Roman"/>
          <w:color w:val="000000"/>
          <w:sz w:val="24"/>
          <w:szCs w:val="24"/>
          <w:lang w:eastAsia="bg-BG"/>
        </w:rPr>
      </w:pPr>
      <w:r w:rsidRPr="009D26A0">
        <w:rPr>
          <w:rFonts w:ascii="Times New Roman" w:eastAsia="Times New Roman" w:hAnsi="Times New Roman" w:cs="Times New Roman"/>
          <w:color w:val="000000"/>
          <w:sz w:val="24"/>
          <w:szCs w:val="24"/>
          <w:lang w:eastAsia="bg-BG"/>
        </w:rPr>
        <w:t>Изисквания към участниците</w:t>
      </w:r>
    </w:p>
    <w:p w:rsidR="000F1F8F" w:rsidRPr="009D26A0" w:rsidRDefault="000F1F8F" w:rsidP="000F1F8F">
      <w:pPr>
        <w:spacing w:after="0" w:line="240" w:lineRule="auto"/>
        <w:rPr>
          <w:rFonts w:ascii="Times New Roman" w:eastAsia="Times New Roman" w:hAnsi="Times New Roman" w:cs="Times New Roman"/>
          <w:color w:val="000000"/>
          <w:sz w:val="24"/>
          <w:szCs w:val="24"/>
          <w:lang w:eastAsia="bg-BG"/>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IV</w:t>
      </w: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Образец на офертата и указания за подготовката и. Изисквания</w:t>
      </w:r>
      <w:r w:rsidRPr="009D26A0">
        <w:rPr>
          <w:rFonts w:ascii="Times New Roman" w:eastAsia="Times New Roman" w:hAnsi="Times New Roman" w:cs="Times New Roman"/>
          <w:sz w:val="24"/>
          <w:szCs w:val="24"/>
        </w:rPr>
        <w:tab/>
        <w:t>към съдържанието и обхвата на офертата.</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V</w:t>
      </w: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Условия и размер на Гаранцията за участие и гаранцията за изпълнение</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 xml:space="preserve">РАЗДЕЛ VI </w:t>
      </w: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Документация за участие в процедурата</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 xml:space="preserve">РАЗДЕЛ VII </w:t>
      </w: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Комуникация между Възложителя и участниците в процедурата</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 xml:space="preserve">РАЗДЕЛ VIII </w:t>
      </w:r>
    </w:p>
    <w:p w:rsidR="000F1F8F" w:rsidRPr="009D26A0" w:rsidRDefault="000F1F8F" w:rsidP="000F1F8F">
      <w:pPr>
        <w:spacing w:after="0" w:line="240" w:lineRule="auto"/>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Провеждане на процедурата</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РАЗДЕЛ </w:t>
      </w:r>
      <w:r w:rsidRPr="009D26A0">
        <w:rPr>
          <w:rFonts w:ascii="Times New Roman" w:eastAsia="Times New Roman" w:hAnsi="Times New Roman" w:cs="Times New Roman"/>
          <w:snapToGrid w:val="0"/>
          <w:sz w:val="24"/>
          <w:szCs w:val="24"/>
          <w:lang w:val="en-US"/>
        </w:rPr>
        <w:t>I</w:t>
      </w:r>
      <w:r w:rsidRPr="009D26A0">
        <w:rPr>
          <w:rFonts w:ascii="Times New Roman" w:eastAsia="Times New Roman" w:hAnsi="Times New Roman" w:cs="Times New Roman"/>
          <w:snapToGrid w:val="0"/>
          <w:sz w:val="24"/>
          <w:szCs w:val="24"/>
        </w:rPr>
        <w:t>X</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Сключване на договор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РАЗДЕЛ X</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Общи изисквания и етични клаузи</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rPr>
          <w:rFonts w:ascii="Times New Roman" w:eastAsia="Times New Roman" w:hAnsi="Times New Roman" w:cs="Times New Roman"/>
          <w:sz w:val="24"/>
          <w:szCs w:val="24"/>
        </w:rPr>
      </w:pPr>
    </w:p>
    <w:p w:rsidR="009D26A0" w:rsidRDefault="009D26A0" w:rsidP="000F1F8F">
      <w:pPr>
        <w:tabs>
          <w:tab w:val="left" w:pos="1560"/>
        </w:tabs>
        <w:spacing w:after="0" w:line="240" w:lineRule="auto"/>
        <w:jc w:val="both"/>
        <w:rPr>
          <w:rFonts w:ascii="Times New Roman" w:eastAsia="Times New Roman" w:hAnsi="Times New Roman" w:cs="Times New Roman"/>
          <w:b/>
          <w:snapToGrid w:val="0"/>
          <w:sz w:val="24"/>
          <w:szCs w:val="24"/>
          <w:u w:val="single"/>
        </w:rPr>
      </w:pPr>
      <w:bookmarkStart w:id="0" w:name="OLE_LINK1"/>
    </w:p>
    <w:p w:rsidR="009D26A0" w:rsidRDefault="009D26A0" w:rsidP="000F1F8F">
      <w:pPr>
        <w:tabs>
          <w:tab w:val="left" w:pos="1560"/>
        </w:tabs>
        <w:spacing w:after="0" w:line="240" w:lineRule="auto"/>
        <w:jc w:val="both"/>
        <w:rPr>
          <w:rFonts w:ascii="Times New Roman" w:eastAsia="Times New Roman" w:hAnsi="Times New Roman" w:cs="Times New Roman"/>
          <w:b/>
          <w:snapToGrid w:val="0"/>
          <w:sz w:val="24"/>
          <w:szCs w:val="24"/>
          <w:u w:val="single"/>
        </w:rPr>
      </w:pPr>
    </w:p>
    <w:p w:rsidR="009D26A0" w:rsidRDefault="009D26A0" w:rsidP="000F1F8F">
      <w:pPr>
        <w:tabs>
          <w:tab w:val="left" w:pos="1560"/>
        </w:tabs>
        <w:spacing w:after="0" w:line="240" w:lineRule="auto"/>
        <w:jc w:val="both"/>
        <w:rPr>
          <w:rFonts w:ascii="Times New Roman" w:eastAsia="Times New Roman" w:hAnsi="Times New Roman" w:cs="Times New Roman"/>
          <w:b/>
          <w:snapToGrid w:val="0"/>
          <w:sz w:val="24"/>
          <w:szCs w:val="24"/>
          <w:u w:val="single"/>
        </w:rPr>
      </w:pPr>
    </w:p>
    <w:p w:rsidR="000F1F8F" w:rsidRPr="009D26A0" w:rsidRDefault="000F1F8F" w:rsidP="000F1F8F">
      <w:pPr>
        <w:tabs>
          <w:tab w:val="left" w:pos="1560"/>
        </w:tabs>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lastRenderedPageBreak/>
        <w:t>ГЛАВА  II</w:t>
      </w:r>
      <w:r w:rsidRPr="009D26A0">
        <w:rPr>
          <w:rFonts w:ascii="Times New Roman" w:eastAsia="Times New Roman" w:hAnsi="Times New Roman" w:cs="Times New Roman"/>
          <w:b/>
          <w:snapToGrid w:val="0"/>
          <w:sz w:val="24"/>
          <w:szCs w:val="24"/>
        </w:rPr>
        <w:t xml:space="preserve">   </w:t>
      </w:r>
      <w:r w:rsidRPr="00CC1A27">
        <w:rPr>
          <w:rFonts w:ascii="Times New Roman" w:eastAsia="Times New Roman" w:hAnsi="Times New Roman" w:cs="Times New Roman"/>
          <w:b/>
          <w:snapToGrid w:val="0"/>
          <w:sz w:val="24"/>
          <w:szCs w:val="24"/>
        </w:rPr>
        <w:tab/>
      </w:r>
      <w:r w:rsidRPr="009D26A0">
        <w:rPr>
          <w:rFonts w:ascii="Times New Roman" w:eastAsia="Times New Roman" w:hAnsi="Times New Roman" w:cs="Times New Roman"/>
          <w:b/>
          <w:snapToGrid w:val="0"/>
          <w:sz w:val="24"/>
          <w:szCs w:val="24"/>
        </w:rPr>
        <w:t>ТЕХНИЧЕСКА СПЕЦИФИКАЦИЯ</w:t>
      </w: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tabs>
          <w:tab w:val="left" w:pos="1560"/>
        </w:tabs>
        <w:spacing w:after="0" w:line="240" w:lineRule="auto"/>
        <w:ind w:left="1560" w:hanging="1560"/>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t>ГЛАВА</w:t>
      </w:r>
      <w:r w:rsidRPr="00CC1A27">
        <w:rPr>
          <w:rFonts w:ascii="Times New Roman" w:eastAsia="Times New Roman" w:hAnsi="Times New Roman" w:cs="Times New Roman"/>
          <w:b/>
          <w:snapToGrid w:val="0"/>
          <w:sz w:val="24"/>
          <w:szCs w:val="24"/>
          <w:u w:val="single"/>
        </w:rPr>
        <w:t xml:space="preserve"> </w:t>
      </w:r>
      <w:r w:rsidRPr="009D26A0">
        <w:rPr>
          <w:rFonts w:ascii="Times New Roman" w:eastAsia="Times New Roman" w:hAnsi="Times New Roman" w:cs="Times New Roman"/>
          <w:b/>
          <w:snapToGrid w:val="0"/>
          <w:sz w:val="24"/>
          <w:szCs w:val="24"/>
          <w:u w:val="single"/>
        </w:rPr>
        <w:t>III</w:t>
      </w:r>
      <w:r w:rsidRPr="009D26A0">
        <w:rPr>
          <w:rFonts w:ascii="Times New Roman" w:eastAsia="Times New Roman" w:hAnsi="Times New Roman" w:cs="Times New Roman"/>
          <w:b/>
          <w:snapToGrid w:val="0"/>
          <w:sz w:val="24"/>
          <w:szCs w:val="24"/>
        </w:rPr>
        <w:t xml:space="preserve">  </w:t>
      </w:r>
      <w:r w:rsidRPr="002F319C">
        <w:rPr>
          <w:rFonts w:ascii="Times New Roman" w:eastAsia="Times New Roman" w:hAnsi="Times New Roman" w:cs="Times New Roman"/>
          <w:b/>
          <w:snapToGrid w:val="0"/>
          <w:sz w:val="24"/>
          <w:szCs w:val="24"/>
        </w:rPr>
        <w:t xml:space="preserve">МЕТОДИКА ЗА ОПРЕДЕЛЯНЕ НА КОМПЛЕКСНАТА ОЦЕНКА НА ОФЕРТАТА. ПОКАЗАТЕЛИ ЗА КОМПЛЕКСНАТА ОЦЕНКА И ТЯХНАТА </w:t>
      </w:r>
      <w:r w:rsidRPr="009D26A0">
        <w:rPr>
          <w:rFonts w:ascii="Times New Roman" w:eastAsia="Times New Roman" w:hAnsi="Times New Roman" w:cs="Times New Roman"/>
          <w:b/>
          <w:snapToGrid w:val="0"/>
          <w:sz w:val="24"/>
          <w:szCs w:val="24"/>
        </w:rPr>
        <w:t>ОТНОСИТЕЛНА ТЕЖЕСТ. УКАЗАНИЯ ЗА ОПРЕДЕЛЯНЕ НА ОЦЕНКАТА ПО ВСЕКИ ПОКАЗАТЕЛ.</w:t>
      </w: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tabs>
          <w:tab w:val="left" w:pos="1560"/>
        </w:tabs>
        <w:spacing w:after="0" w:line="240" w:lineRule="auto"/>
        <w:ind w:left="1560" w:hanging="1560"/>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t>ГЛАВА</w:t>
      </w:r>
      <w:r w:rsidRPr="00CC1A27">
        <w:rPr>
          <w:rFonts w:ascii="Times New Roman" w:eastAsia="Times New Roman" w:hAnsi="Times New Roman" w:cs="Times New Roman"/>
          <w:b/>
          <w:snapToGrid w:val="0"/>
          <w:sz w:val="24"/>
          <w:szCs w:val="24"/>
          <w:u w:val="single"/>
        </w:rPr>
        <w:t xml:space="preserve"> </w:t>
      </w:r>
      <w:r w:rsidRPr="009D26A0">
        <w:rPr>
          <w:rFonts w:ascii="Times New Roman" w:eastAsia="Times New Roman" w:hAnsi="Times New Roman" w:cs="Times New Roman"/>
          <w:b/>
          <w:snapToGrid w:val="0"/>
          <w:sz w:val="24"/>
          <w:szCs w:val="24"/>
          <w:u w:val="single"/>
        </w:rPr>
        <w:t>IV</w:t>
      </w:r>
      <w:r w:rsidRPr="009D26A0">
        <w:rPr>
          <w:rFonts w:ascii="Times New Roman" w:eastAsia="Times New Roman" w:hAnsi="Times New Roman" w:cs="Times New Roman"/>
          <w:b/>
          <w:snapToGrid w:val="0"/>
          <w:sz w:val="24"/>
          <w:szCs w:val="24"/>
        </w:rPr>
        <w:t xml:space="preserve"> </w:t>
      </w:r>
      <w:r w:rsidRPr="00CC1A27">
        <w:rPr>
          <w:rFonts w:ascii="Times New Roman" w:eastAsia="Times New Roman" w:hAnsi="Times New Roman" w:cs="Times New Roman"/>
          <w:b/>
          <w:snapToGrid w:val="0"/>
          <w:sz w:val="24"/>
          <w:szCs w:val="24"/>
        </w:rPr>
        <w:tab/>
      </w:r>
      <w:r w:rsidRPr="009D26A0">
        <w:rPr>
          <w:rFonts w:ascii="Times New Roman" w:eastAsia="Times New Roman" w:hAnsi="Times New Roman" w:cs="Times New Roman"/>
          <w:b/>
          <w:snapToGrid w:val="0"/>
          <w:sz w:val="24"/>
          <w:szCs w:val="24"/>
        </w:rPr>
        <w:t>ОБРАЗЦИ НА ДОКУМЕНТИ /ПРИЛОЖЕНИЯ/ ЗА УЧАСТИЕ В ПРОЦЕДУРАТА</w:t>
      </w:r>
      <w:bookmarkEnd w:id="0"/>
    </w:p>
    <w:p w:rsidR="000F1F8F" w:rsidRPr="009D26A0" w:rsidRDefault="000F1F8F" w:rsidP="000F1F8F">
      <w:pPr>
        <w:tabs>
          <w:tab w:val="left" w:pos="1560"/>
        </w:tabs>
        <w:spacing w:after="0" w:line="240" w:lineRule="auto"/>
        <w:ind w:left="1560" w:hanging="15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rPr>
        <w:br w:type="page"/>
      </w:r>
      <w:r w:rsidRPr="009D26A0">
        <w:rPr>
          <w:rFonts w:ascii="Times New Roman" w:eastAsia="Times New Roman" w:hAnsi="Times New Roman" w:cs="Times New Roman"/>
          <w:b/>
          <w:snapToGrid w:val="0"/>
          <w:sz w:val="24"/>
          <w:szCs w:val="24"/>
        </w:rPr>
        <w:lastRenderedPageBreak/>
        <w:t>ЧАСТ I</w:t>
      </w:r>
    </w:p>
    <w:p w:rsidR="000F1F8F" w:rsidRPr="009D26A0" w:rsidRDefault="000F1F8F" w:rsidP="000F1F8F">
      <w:pPr>
        <w:spacing w:after="0" w:line="240" w:lineRule="auto"/>
        <w:ind w:left="1620" w:hanging="1620"/>
        <w:rPr>
          <w:rFonts w:ascii="Times New Roman" w:eastAsia="Times New Roman" w:hAnsi="Times New Roman" w:cs="Times New Roman"/>
          <w:b/>
          <w:snapToGrid w:val="0"/>
          <w:sz w:val="24"/>
          <w:szCs w:val="24"/>
        </w:rPr>
      </w:pPr>
    </w:p>
    <w:p w:rsidR="000F1F8F" w:rsidRPr="009D26A0" w:rsidRDefault="000F1F8F" w:rsidP="000F1F8F">
      <w:pPr>
        <w:spacing w:after="0" w:line="240" w:lineRule="auto"/>
        <w:ind w:left="1620" w:hanging="1620"/>
        <w:rPr>
          <w:rFonts w:ascii="Times New Roman" w:eastAsia="Times New Roman" w:hAnsi="Times New Roman" w:cs="Times New Roman"/>
          <w:b/>
          <w:snapToGrid w:val="0"/>
          <w:sz w:val="24"/>
          <w:szCs w:val="24"/>
        </w:rPr>
      </w:pPr>
    </w:p>
    <w:p w:rsidR="000F1F8F" w:rsidRPr="009D26A0" w:rsidRDefault="000F1F8F" w:rsidP="000F1F8F">
      <w:pPr>
        <w:tabs>
          <w:tab w:val="left" w:pos="1418"/>
        </w:tabs>
        <w:spacing w:after="0" w:line="240" w:lineRule="auto"/>
        <w:ind w:left="1418" w:hanging="1418"/>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t>ГЛАВА I</w:t>
      </w:r>
      <w:r w:rsidRPr="00CC1A27">
        <w:rPr>
          <w:rFonts w:ascii="Times New Roman" w:eastAsia="Times New Roman" w:hAnsi="Times New Roman" w:cs="Times New Roman"/>
          <w:snapToGrid w:val="0"/>
          <w:sz w:val="24"/>
          <w:szCs w:val="24"/>
        </w:rPr>
        <w:tab/>
      </w:r>
      <w:r w:rsidRPr="009D26A0">
        <w:rPr>
          <w:rFonts w:ascii="Times New Roman" w:eastAsia="Times New Roman" w:hAnsi="Times New Roman" w:cs="Times New Roman"/>
          <w:b/>
          <w:snapToGrid w:val="0"/>
          <w:sz w:val="24"/>
          <w:szCs w:val="24"/>
        </w:rPr>
        <w:t>РЕШЕНИЕ И ОБЯВЛЕНИЕ ЗА ОТКРИВАНЕ НА ПРОЦЕДУРА ЗА</w:t>
      </w:r>
      <w:r w:rsidRPr="00CC1A27">
        <w:rPr>
          <w:rFonts w:ascii="Times New Roman" w:eastAsia="Times New Roman" w:hAnsi="Times New Roman" w:cs="Times New Roman"/>
          <w:b/>
          <w:snapToGrid w:val="0"/>
          <w:sz w:val="24"/>
          <w:szCs w:val="24"/>
        </w:rPr>
        <w:t xml:space="preserve"> </w:t>
      </w:r>
      <w:r w:rsidRPr="009D26A0">
        <w:rPr>
          <w:rFonts w:ascii="Times New Roman" w:eastAsia="Times New Roman" w:hAnsi="Times New Roman" w:cs="Times New Roman"/>
          <w:b/>
          <w:snapToGrid w:val="0"/>
          <w:sz w:val="24"/>
          <w:szCs w:val="24"/>
        </w:rPr>
        <w:t>ВЪЗЛАГАНЕ НА ОБЩЕСТВЕНА ПОРЪЧКА</w:t>
      </w:r>
    </w:p>
    <w:p w:rsidR="000F1F8F" w:rsidRPr="009D26A0" w:rsidRDefault="000F1F8F" w:rsidP="000F1F8F">
      <w:pPr>
        <w:spacing w:after="0" w:line="240" w:lineRule="auto"/>
        <w:jc w:val="center"/>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tabs>
          <w:tab w:val="left" w:pos="1418"/>
        </w:tabs>
        <w:spacing w:after="0" w:line="240" w:lineRule="auto"/>
        <w:jc w:val="both"/>
        <w:rPr>
          <w:rFonts w:ascii="Times New Roman" w:eastAsia="Times New Roman" w:hAnsi="Times New Roman" w:cs="Times New Roman"/>
          <w:color w:val="000000"/>
          <w:sz w:val="24"/>
          <w:szCs w:val="24"/>
        </w:rPr>
      </w:pPr>
      <w:r w:rsidRPr="009D26A0">
        <w:rPr>
          <w:rFonts w:ascii="Times New Roman" w:eastAsia="Times New Roman" w:hAnsi="Times New Roman" w:cs="Times New Roman"/>
          <w:snapToGrid w:val="0"/>
          <w:sz w:val="24"/>
          <w:szCs w:val="24"/>
          <w:u w:val="single"/>
        </w:rPr>
        <w:t>РАЗДЕЛ І</w:t>
      </w:r>
      <w:r w:rsidRPr="009D26A0">
        <w:rPr>
          <w:rFonts w:ascii="Times New Roman" w:eastAsia="Times New Roman" w:hAnsi="Times New Roman" w:cs="Times New Roman"/>
          <w:snapToGrid w:val="0"/>
          <w:sz w:val="24"/>
          <w:szCs w:val="24"/>
        </w:rPr>
        <w:t xml:space="preserve">  </w:t>
      </w:r>
      <w:r w:rsidRPr="00CC1A27">
        <w:rPr>
          <w:rFonts w:ascii="Times New Roman" w:eastAsia="Times New Roman" w:hAnsi="Times New Roman" w:cs="Times New Roman"/>
          <w:snapToGrid w:val="0"/>
          <w:sz w:val="24"/>
          <w:szCs w:val="24"/>
        </w:rPr>
        <w:tab/>
      </w:r>
      <w:r w:rsidRPr="009D26A0">
        <w:rPr>
          <w:rFonts w:ascii="Times New Roman" w:eastAsia="Times New Roman" w:hAnsi="Times New Roman" w:cs="Times New Roman"/>
          <w:snapToGrid w:val="0"/>
          <w:sz w:val="24"/>
          <w:szCs w:val="24"/>
        </w:rPr>
        <w:t xml:space="preserve">Решение </w:t>
      </w:r>
      <w:r w:rsidRPr="009D26A0">
        <w:rPr>
          <w:rFonts w:ascii="Times New Roman" w:eastAsia="Times New Roman" w:hAnsi="Times New Roman" w:cs="Times New Roman"/>
          <w:color w:val="000000"/>
          <w:sz w:val="24"/>
          <w:szCs w:val="24"/>
        </w:rPr>
        <w:t>за откриване на процедура за възлагане на обществена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u w:val="single"/>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u w:val="single"/>
        </w:rPr>
      </w:pPr>
    </w:p>
    <w:p w:rsidR="000F1F8F" w:rsidRPr="009D26A0" w:rsidRDefault="000F1F8F" w:rsidP="000F1F8F">
      <w:pPr>
        <w:spacing w:after="0" w:line="240" w:lineRule="auto"/>
        <w:ind w:left="1440" w:hanging="1440"/>
        <w:jc w:val="both"/>
        <w:rPr>
          <w:rFonts w:ascii="Times New Roman" w:eastAsia="Times New Roman" w:hAnsi="Times New Roman" w:cs="Times New Roman"/>
          <w:color w:val="000000"/>
          <w:sz w:val="24"/>
          <w:szCs w:val="24"/>
        </w:rPr>
      </w:pPr>
      <w:r w:rsidRPr="009D26A0">
        <w:rPr>
          <w:rFonts w:ascii="Times New Roman" w:eastAsia="Times New Roman" w:hAnsi="Times New Roman" w:cs="Times New Roman"/>
          <w:snapToGrid w:val="0"/>
          <w:sz w:val="24"/>
          <w:szCs w:val="24"/>
          <w:u w:val="single"/>
        </w:rPr>
        <w:t>РАЗДЕЛ IІ</w:t>
      </w:r>
      <w:r w:rsidRPr="009D26A0">
        <w:rPr>
          <w:rFonts w:ascii="Times New Roman" w:eastAsia="Times New Roman" w:hAnsi="Times New Roman" w:cs="Times New Roman"/>
          <w:snapToGrid w:val="0"/>
          <w:sz w:val="24"/>
          <w:szCs w:val="24"/>
        </w:rPr>
        <w:t xml:space="preserve"> Обявление  </w:t>
      </w:r>
      <w:r w:rsidRPr="009D26A0">
        <w:rPr>
          <w:rFonts w:ascii="Times New Roman" w:eastAsia="Times New Roman" w:hAnsi="Times New Roman" w:cs="Times New Roman"/>
          <w:color w:val="000000"/>
          <w:sz w:val="24"/>
          <w:szCs w:val="24"/>
        </w:rPr>
        <w:t>за откриване на процедура за възлагане на обществена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u w:val="single"/>
        </w:rPr>
      </w:pPr>
    </w:p>
    <w:p w:rsidR="000F1F8F" w:rsidRPr="009D26A0" w:rsidRDefault="000F1F8F" w:rsidP="00544C2D">
      <w:pPr>
        <w:spacing w:after="0" w:line="240" w:lineRule="auto"/>
        <w:ind w:firstLine="1418"/>
        <w:jc w:val="both"/>
        <w:rPr>
          <w:rFonts w:ascii="Times New Roman" w:eastAsia="Times New Roman" w:hAnsi="Times New Roman" w:cs="Times New Roman"/>
          <w:snapToGrid w:val="0"/>
          <w:sz w:val="24"/>
          <w:szCs w:val="24"/>
          <w:u w:val="single"/>
        </w:rPr>
      </w:pPr>
    </w:p>
    <w:p w:rsidR="000F1F8F" w:rsidRPr="009D26A0" w:rsidRDefault="000F1F8F" w:rsidP="00544C2D">
      <w:pPr>
        <w:spacing w:after="0" w:line="240" w:lineRule="auto"/>
        <w:ind w:firstLine="1418"/>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snapToGrid w:val="0"/>
          <w:sz w:val="24"/>
          <w:szCs w:val="24"/>
        </w:rPr>
        <w:t>Решението и Обявлението за откриване на процедурата е публикувано в Регистъра за обществени поръчки на сайта на АОП, както и на профила на купувача на МБАЛ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w:t>
      </w:r>
    </w:p>
    <w:p w:rsidR="000F1F8F" w:rsidRPr="009D26A0" w:rsidRDefault="000F1F8F" w:rsidP="00544C2D">
      <w:pPr>
        <w:spacing w:after="0" w:line="240" w:lineRule="auto"/>
        <w:ind w:firstLine="1418"/>
        <w:jc w:val="center"/>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rPr>
        <w:br w:type="page"/>
      </w:r>
      <w:r w:rsidRPr="009D26A0">
        <w:rPr>
          <w:rFonts w:ascii="Times New Roman" w:eastAsia="Times New Roman" w:hAnsi="Times New Roman" w:cs="Times New Roman"/>
          <w:b/>
          <w:snapToGrid w:val="0"/>
          <w:sz w:val="24"/>
          <w:szCs w:val="24"/>
        </w:rPr>
        <w:lastRenderedPageBreak/>
        <w:t>ЧАСТ II</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left="1620" w:hanging="16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u w:val="single"/>
        </w:rPr>
        <w:t>ГЛАВА I</w:t>
      </w:r>
      <w:r w:rsidRPr="009D26A0">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b/>
          <w:snapToGrid w:val="0"/>
          <w:sz w:val="24"/>
          <w:szCs w:val="24"/>
        </w:rPr>
        <w:t>УКАЗАНИЯ ЗА УЧАСТИЕ В ОБЩЕСТВЕНАТА ПОРЪЧКА</w:t>
      </w:r>
    </w:p>
    <w:p w:rsidR="000F1F8F" w:rsidRPr="009D26A0" w:rsidRDefault="000F1F8F" w:rsidP="000F1F8F">
      <w:pPr>
        <w:spacing w:after="0" w:line="240" w:lineRule="auto"/>
        <w:ind w:left="1620" w:hanging="1620"/>
        <w:jc w:val="both"/>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center"/>
        <w:rPr>
          <w:rFonts w:ascii="Times New Roman" w:eastAsia="Times New Roman" w:hAnsi="Times New Roman" w:cs="Times New Roman"/>
          <w:b/>
          <w:snapToGrid w:val="0"/>
          <w:sz w:val="24"/>
          <w:szCs w:val="24"/>
        </w:rPr>
      </w:pP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РАЗДЕЛ І</w:t>
      </w: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ОБЩА ИНФОРМАЦИЯ</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u w:val="single"/>
        </w:rPr>
      </w:pPr>
      <w:r w:rsidRPr="009D26A0">
        <w:rPr>
          <w:rFonts w:ascii="Times New Roman" w:eastAsia="Times New Roman" w:hAnsi="Times New Roman" w:cs="Times New Roman"/>
          <w:b/>
          <w:snapToGrid w:val="0"/>
          <w:sz w:val="24"/>
          <w:szCs w:val="24"/>
        </w:rPr>
        <w:t xml:space="preserve">1.1. </w:t>
      </w:r>
      <w:r w:rsidRPr="009D26A0">
        <w:rPr>
          <w:rFonts w:ascii="Times New Roman" w:eastAsia="Times New Roman" w:hAnsi="Times New Roman" w:cs="Times New Roman"/>
          <w:b/>
          <w:snapToGrid w:val="0"/>
          <w:sz w:val="24"/>
          <w:szCs w:val="24"/>
          <w:u w:val="single"/>
        </w:rPr>
        <w:t>ВЪЗЛОЖИТЕЛ</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CC1A27"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Възложител на настоящата процедура за избор на изпълнител на обществена поръчка, възлагана по реда на Закона за обществените поръчки (ЗОП), е МБАЛ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със седалище и адрес на управление на дейността: адрес: гр.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w:t>
      </w:r>
      <w:r w:rsidR="00102E1D" w:rsidRPr="009D26A0">
        <w:rPr>
          <w:rFonts w:ascii="Times New Roman" w:eastAsia="Times New Roman" w:hAnsi="Times New Roman" w:cs="Times New Roman"/>
          <w:snapToGrid w:val="0"/>
          <w:sz w:val="24"/>
          <w:szCs w:val="24"/>
        </w:rPr>
        <w:t>90</w:t>
      </w:r>
      <w:r w:rsidRPr="009D26A0">
        <w:rPr>
          <w:rFonts w:ascii="Times New Roman" w:eastAsia="Times New Roman" w:hAnsi="Times New Roman" w:cs="Times New Roman"/>
          <w:snapToGrid w:val="0"/>
          <w:sz w:val="24"/>
          <w:szCs w:val="24"/>
        </w:rPr>
        <w:t xml:space="preserve">00, </w:t>
      </w:r>
      <w:r w:rsidR="00102E1D" w:rsidRPr="009D26A0">
        <w:rPr>
          <w:rFonts w:ascii="Times New Roman" w:eastAsia="Times New Roman" w:hAnsi="Times New Roman" w:cs="Times New Roman"/>
          <w:snapToGrid w:val="0"/>
          <w:sz w:val="24"/>
          <w:szCs w:val="24"/>
        </w:rPr>
        <w:t>пл</w:t>
      </w:r>
      <w:r w:rsidRPr="009D26A0">
        <w:rPr>
          <w:rFonts w:ascii="Times New Roman" w:eastAsia="Times New Roman" w:hAnsi="Times New Roman" w:cs="Times New Roman"/>
          <w:snapToGrid w:val="0"/>
          <w:sz w:val="24"/>
          <w:szCs w:val="24"/>
        </w:rPr>
        <w:t>. „</w:t>
      </w:r>
      <w:r w:rsidR="00102E1D" w:rsidRPr="009D26A0">
        <w:rPr>
          <w:rFonts w:ascii="Times New Roman" w:eastAsia="Times New Roman" w:hAnsi="Times New Roman" w:cs="Times New Roman"/>
          <w:snapToGrid w:val="0"/>
          <w:sz w:val="24"/>
          <w:szCs w:val="24"/>
        </w:rPr>
        <w:t>Славейков</w:t>
      </w:r>
      <w:r w:rsidRPr="009D26A0">
        <w:rPr>
          <w:rFonts w:ascii="Times New Roman" w:eastAsia="Times New Roman" w:hAnsi="Times New Roman" w:cs="Times New Roman"/>
          <w:snapToGrid w:val="0"/>
          <w:sz w:val="24"/>
          <w:szCs w:val="24"/>
        </w:rPr>
        <w:t>” № 1, e</w:t>
      </w:r>
      <w:r w:rsidRPr="009D26A0">
        <w:rPr>
          <w:rFonts w:ascii="Cambria Math" w:eastAsia="MS Mincho" w:hAnsi="Cambria Math" w:cs="Cambria Math"/>
          <w:snapToGrid w:val="0"/>
          <w:sz w:val="24"/>
          <w:szCs w:val="24"/>
        </w:rPr>
        <w:t>‐</w:t>
      </w:r>
      <w:r w:rsidRPr="009D26A0">
        <w:rPr>
          <w:rFonts w:ascii="Times New Roman" w:eastAsia="Times New Roman" w:hAnsi="Times New Roman" w:cs="Times New Roman"/>
          <w:snapToGrid w:val="0"/>
          <w:sz w:val="24"/>
          <w:szCs w:val="24"/>
        </w:rPr>
        <w:t>mail:</w:t>
      </w:r>
      <w:r w:rsidRPr="00CC1A27">
        <w:rPr>
          <w:rFonts w:ascii="Times New Roman" w:eastAsia="Times New Roman" w:hAnsi="Times New Roman" w:cs="Times New Roman"/>
          <w:iCs/>
          <w:sz w:val="24"/>
          <w:szCs w:val="24"/>
        </w:rPr>
        <w:t xml:space="preserve"> </w:t>
      </w:r>
      <w:proofErr w:type="spellStart"/>
      <w:r w:rsidR="00102E1D" w:rsidRPr="009D26A0">
        <w:rPr>
          <w:rFonts w:ascii="Times New Roman" w:hAnsi="Times New Roman" w:cs="Times New Roman"/>
          <w:sz w:val="24"/>
          <w:szCs w:val="24"/>
          <w:lang w:val="en-US" w:eastAsia="bg-BG"/>
        </w:rPr>
        <w:t>mtb</w:t>
      </w:r>
      <w:proofErr w:type="spellEnd"/>
      <w:r w:rsidR="00102E1D" w:rsidRPr="00CC1A27">
        <w:rPr>
          <w:rFonts w:ascii="Times New Roman" w:hAnsi="Times New Roman" w:cs="Times New Roman"/>
          <w:sz w:val="24"/>
          <w:szCs w:val="24"/>
          <w:lang w:eastAsia="bg-BG"/>
        </w:rPr>
        <w:t>_</w:t>
      </w:r>
      <w:proofErr w:type="spellStart"/>
      <w:r w:rsidR="00102E1D" w:rsidRPr="009D26A0">
        <w:rPr>
          <w:rFonts w:ascii="Times New Roman" w:hAnsi="Times New Roman" w:cs="Times New Roman"/>
          <w:sz w:val="24"/>
          <w:szCs w:val="24"/>
          <w:lang w:val="en-US" w:eastAsia="bg-BG"/>
        </w:rPr>
        <w:t>varna</w:t>
      </w:r>
      <w:proofErr w:type="spellEnd"/>
      <w:r w:rsidR="00102E1D" w:rsidRPr="00CC1A27">
        <w:rPr>
          <w:rFonts w:ascii="Times New Roman" w:hAnsi="Times New Roman" w:cs="Times New Roman"/>
          <w:sz w:val="24"/>
          <w:szCs w:val="24"/>
          <w:lang w:eastAsia="bg-BG"/>
        </w:rPr>
        <w:t>@</w:t>
      </w:r>
      <w:proofErr w:type="spellStart"/>
      <w:r w:rsidR="00102E1D" w:rsidRPr="009D26A0">
        <w:rPr>
          <w:rFonts w:ascii="Times New Roman" w:hAnsi="Times New Roman" w:cs="Times New Roman"/>
          <w:sz w:val="24"/>
          <w:szCs w:val="24"/>
          <w:lang w:val="en-US" w:eastAsia="bg-BG"/>
        </w:rPr>
        <w:t>abv</w:t>
      </w:r>
      <w:proofErr w:type="spellEnd"/>
      <w:r w:rsidR="00102E1D" w:rsidRPr="00CC1A27">
        <w:rPr>
          <w:rFonts w:ascii="Times New Roman" w:hAnsi="Times New Roman" w:cs="Times New Roman"/>
          <w:sz w:val="24"/>
          <w:szCs w:val="24"/>
          <w:lang w:eastAsia="bg-BG"/>
        </w:rPr>
        <w:t>.</w:t>
      </w:r>
      <w:proofErr w:type="spellStart"/>
      <w:r w:rsidR="00102E1D" w:rsidRPr="009D26A0">
        <w:rPr>
          <w:rFonts w:ascii="Times New Roman" w:hAnsi="Times New Roman" w:cs="Times New Roman"/>
          <w:sz w:val="24"/>
          <w:szCs w:val="24"/>
          <w:lang w:val="en-US" w:eastAsia="bg-BG"/>
        </w:rPr>
        <w:t>bg</w:t>
      </w:r>
      <w:proofErr w:type="spellEnd"/>
      <w:r w:rsidR="00643E69">
        <w:rPr>
          <w:rFonts w:ascii="Times New Roman" w:hAnsi="Times New Roman" w:cs="Times New Roman"/>
          <w:sz w:val="24"/>
          <w:szCs w:val="24"/>
          <w:lang w:eastAsia="bg-BG"/>
        </w:rPr>
        <w:t xml:space="preserve"> </w:t>
      </w:r>
      <w:r w:rsidRPr="009D26A0">
        <w:rPr>
          <w:rFonts w:ascii="Times New Roman" w:eastAsia="Times New Roman" w:hAnsi="Times New Roman" w:cs="Times New Roman"/>
          <w:iCs/>
          <w:sz w:val="24"/>
          <w:szCs w:val="24"/>
        </w:rPr>
        <w:t xml:space="preserve">, </w:t>
      </w:r>
      <w:r w:rsidRPr="009D26A0">
        <w:rPr>
          <w:rFonts w:ascii="Times New Roman" w:eastAsia="Times New Roman" w:hAnsi="Times New Roman" w:cs="Times New Roman"/>
          <w:snapToGrid w:val="0"/>
          <w:sz w:val="24"/>
          <w:szCs w:val="24"/>
        </w:rPr>
        <w:t xml:space="preserve"> интернет адрес на профила на купувача:</w:t>
      </w:r>
      <w:r w:rsidRPr="00CC1A27">
        <w:rPr>
          <w:rFonts w:ascii="Times New Roman" w:eastAsia="Times New Roman" w:hAnsi="Times New Roman" w:cs="Times New Roman"/>
          <w:sz w:val="24"/>
          <w:szCs w:val="24"/>
        </w:rPr>
        <w:t xml:space="preserve"> </w:t>
      </w:r>
      <w:r w:rsidR="00102E1D" w:rsidRPr="009D26A0">
        <w:rPr>
          <w:rFonts w:ascii="Times New Roman" w:eastAsia="Times New Roman" w:hAnsi="Times New Roman" w:cs="Times New Roman"/>
          <w:sz w:val="24"/>
          <w:szCs w:val="24"/>
          <w:lang w:val="en-AU"/>
        </w:rPr>
        <w:t>http</w:t>
      </w:r>
      <w:r w:rsidR="00102E1D" w:rsidRPr="00CC1A27">
        <w:rPr>
          <w:rFonts w:ascii="Times New Roman" w:eastAsia="Times New Roman" w:hAnsi="Times New Roman" w:cs="Times New Roman"/>
          <w:sz w:val="24"/>
          <w:szCs w:val="24"/>
        </w:rPr>
        <w:t>://</w:t>
      </w:r>
      <w:proofErr w:type="spellStart"/>
      <w:r w:rsidR="00102E1D" w:rsidRPr="009D26A0">
        <w:rPr>
          <w:rFonts w:ascii="Times New Roman" w:eastAsia="Times New Roman" w:hAnsi="Times New Roman" w:cs="Times New Roman"/>
          <w:sz w:val="24"/>
          <w:szCs w:val="24"/>
          <w:lang w:val="en-AU"/>
        </w:rPr>
        <w:t>mbal</w:t>
      </w:r>
      <w:proofErr w:type="spellEnd"/>
      <w:r w:rsidR="00102E1D" w:rsidRPr="00CC1A27">
        <w:rPr>
          <w:rFonts w:ascii="Times New Roman" w:eastAsia="Times New Roman" w:hAnsi="Times New Roman" w:cs="Times New Roman"/>
          <w:sz w:val="24"/>
          <w:szCs w:val="24"/>
        </w:rPr>
        <w:t>-</w:t>
      </w:r>
      <w:proofErr w:type="spellStart"/>
      <w:r w:rsidR="00102E1D" w:rsidRPr="009D26A0">
        <w:rPr>
          <w:rFonts w:ascii="Times New Roman" w:eastAsia="Times New Roman" w:hAnsi="Times New Roman" w:cs="Times New Roman"/>
          <w:sz w:val="24"/>
          <w:szCs w:val="24"/>
          <w:lang w:val="en-AU"/>
        </w:rPr>
        <w:t>varna</w:t>
      </w:r>
      <w:proofErr w:type="spellEnd"/>
      <w:r w:rsidR="00102E1D" w:rsidRPr="00CC1A27">
        <w:rPr>
          <w:rFonts w:ascii="Times New Roman" w:eastAsia="Times New Roman" w:hAnsi="Times New Roman" w:cs="Times New Roman"/>
          <w:sz w:val="24"/>
          <w:szCs w:val="24"/>
        </w:rPr>
        <w:t>.</w:t>
      </w:r>
      <w:r w:rsidR="00102E1D" w:rsidRPr="009D26A0">
        <w:rPr>
          <w:rFonts w:ascii="Times New Roman" w:eastAsia="Times New Roman" w:hAnsi="Times New Roman" w:cs="Times New Roman"/>
          <w:sz w:val="24"/>
          <w:szCs w:val="24"/>
          <w:lang w:val="en-AU"/>
        </w:rPr>
        <w:t>com</w:t>
      </w:r>
      <w:r w:rsidR="00102E1D" w:rsidRPr="00CC1A27">
        <w:rPr>
          <w:rFonts w:ascii="Times New Roman" w:eastAsia="Times New Roman" w:hAnsi="Times New Roman" w:cs="Times New Roman"/>
          <w:sz w:val="24"/>
          <w:szCs w:val="24"/>
        </w:rPr>
        <w:t>/</w:t>
      </w:r>
      <w:proofErr w:type="spellStart"/>
      <w:r w:rsidR="00102E1D" w:rsidRPr="009D26A0">
        <w:rPr>
          <w:rFonts w:ascii="Times New Roman" w:eastAsia="Times New Roman" w:hAnsi="Times New Roman" w:cs="Times New Roman"/>
          <w:sz w:val="24"/>
          <w:szCs w:val="24"/>
          <w:lang w:val="en-AU"/>
        </w:rPr>
        <w:t>bg</w:t>
      </w:r>
      <w:proofErr w:type="spellEnd"/>
      <w:r w:rsidR="00102E1D" w:rsidRPr="00CC1A27">
        <w:rPr>
          <w:rFonts w:ascii="Times New Roman" w:eastAsia="Times New Roman" w:hAnsi="Times New Roman" w:cs="Times New Roman"/>
          <w:sz w:val="24"/>
          <w:szCs w:val="24"/>
        </w:rPr>
        <w:t>/</w:t>
      </w:r>
      <w:r w:rsidR="00102E1D" w:rsidRPr="009D26A0">
        <w:rPr>
          <w:rFonts w:ascii="Times New Roman" w:eastAsia="Times New Roman" w:hAnsi="Times New Roman" w:cs="Times New Roman"/>
          <w:sz w:val="24"/>
          <w:szCs w:val="24"/>
          <w:lang w:val="en-AU"/>
        </w:rPr>
        <w:t>content</w:t>
      </w:r>
      <w:r w:rsidR="00102E1D" w:rsidRPr="00CC1A27">
        <w:rPr>
          <w:rFonts w:ascii="Times New Roman" w:eastAsia="Times New Roman" w:hAnsi="Times New Roman" w:cs="Times New Roman"/>
          <w:sz w:val="24"/>
          <w:szCs w:val="24"/>
        </w:rPr>
        <w:t>/</w:t>
      </w:r>
      <w:proofErr w:type="spellStart"/>
      <w:r w:rsidR="00102E1D" w:rsidRPr="009D26A0">
        <w:rPr>
          <w:rFonts w:ascii="Times New Roman" w:eastAsia="Times New Roman" w:hAnsi="Times New Roman" w:cs="Times New Roman"/>
          <w:sz w:val="24"/>
          <w:szCs w:val="24"/>
          <w:lang w:val="en-AU"/>
        </w:rPr>
        <w:t>profil</w:t>
      </w:r>
      <w:proofErr w:type="spellEnd"/>
      <w:r w:rsidR="00102E1D" w:rsidRPr="00CC1A27">
        <w:rPr>
          <w:rFonts w:ascii="Times New Roman" w:eastAsia="Times New Roman" w:hAnsi="Times New Roman" w:cs="Times New Roman"/>
          <w:sz w:val="24"/>
          <w:szCs w:val="24"/>
        </w:rPr>
        <w:t>-</w:t>
      </w:r>
      <w:proofErr w:type="spellStart"/>
      <w:r w:rsidR="00102E1D" w:rsidRPr="009D26A0">
        <w:rPr>
          <w:rFonts w:ascii="Times New Roman" w:eastAsia="Times New Roman" w:hAnsi="Times New Roman" w:cs="Times New Roman"/>
          <w:sz w:val="24"/>
          <w:szCs w:val="24"/>
          <w:lang w:val="en-AU"/>
        </w:rPr>
        <w:t>na</w:t>
      </w:r>
      <w:proofErr w:type="spellEnd"/>
      <w:r w:rsidR="00102E1D" w:rsidRPr="00CC1A27">
        <w:rPr>
          <w:rFonts w:ascii="Times New Roman" w:eastAsia="Times New Roman" w:hAnsi="Times New Roman" w:cs="Times New Roman"/>
          <w:sz w:val="24"/>
          <w:szCs w:val="24"/>
        </w:rPr>
        <w:t>-</w:t>
      </w:r>
      <w:proofErr w:type="spellStart"/>
      <w:r w:rsidR="00102E1D" w:rsidRPr="009D26A0">
        <w:rPr>
          <w:rFonts w:ascii="Times New Roman" w:eastAsia="Times New Roman" w:hAnsi="Times New Roman" w:cs="Times New Roman"/>
          <w:sz w:val="24"/>
          <w:szCs w:val="24"/>
          <w:lang w:val="en-AU"/>
        </w:rPr>
        <w:t>kupuvacha</w:t>
      </w:r>
      <w:proofErr w:type="spellEnd"/>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МБАЛ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 Възложител по смисъла на чл. 7, т. 3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МБАЛ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102E1D" w:rsidRPr="009D26A0">
        <w:rPr>
          <w:rFonts w:ascii="Times New Roman" w:eastAsia="Times New Roman" w:hAnsi="Times New Roman" w:cs="Times New Roman"/>
          <w:snapToGrid w:val="0"/>
          <w:sz w:val="24"/>
          <w:szCs w:val="24"/>
        </w:rPr>
        <w:t xml:space="preserve">Варна </w:t>
      </w:r>
      <w:r w:rsidRPr="009D26A0">
        <w:rPr>
          <w:rFonts w:ascii="Times New Roman" w:eastAsia="Times New Roman" w:hAnsi="Times New Roman" w:cs="Times New Roman"/>
          <w:snapToGrid w:val="0"/>
          <w:sz w:val="24"/>
          <w:szCs w:val="24"/>
        </w:rPr>
        <w:t xml:space="preserve"> е юридическо лице и има право на собственост и самостоятелен бюджет.</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both"/>
        <w:rPr>
          <w:rFonts w:ascii="Times New Roman" w:eastAsia="Times New Roman" w:hAnsi="Times New Roman" w:cs="Times New Roman"/>
          <w:b/>
          <w:snapToGrid w:val="0"/>
          <w:sz w:val="24"/>
          <w:szCs w:val="24"/>
          <w:u w:val="single"/>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u w:val="single"/>
        </w:rPr>
      </w:pPr>
      <w:r w:rsidRPr="009D26A0">
        <w:rPr>
          <w:rFonts w:ascii="Times New Roman" w:eastAsia="Times New Roman" w:hAnsi="Times New Roman" w:cs="Times New Roman"/>
          <w:b/>
          <w:snapToGrid w:val="0"/>
          <w:sz w:val="24"/>
          <w:szCs w:val="24"/>
        </w:rPr>
        <w:t xml:space="preserve">1.2. </w:t>
      </w:r>
      <w:r w:rsidRPr="009D26A0">
        <w:rPr>
          <w:rFonts w:ascii="Times New Roman" w:eastAsia="Times New Roman" w:hAnsi="Times New Roman" w:cs="Times New Roman"/>
          <w:b/>
          <w:snapToGrid w:val="0"/>
          <w:sz w:val="24"/>
          <w:szCs w:val="24"/>
          <w:u w:val="single"/>
        </w:rPr>
        <w:t>ПРАВНО ОСНОВАНИЕ ЗА ОТКРИВАНЕ НА ПРОЦЕДУРАТА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Възложителят обявява настоящата процедура за възлагане на обществена поръчка на основание чл. 16, ал. 1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tabs>
          <w:tab w:val="left" w:pos="567"/>
          <w:tab w:val="left" w:pos="7938"/>
          <w:tab w:val="left" w:pos="8222"/>
        </w:tabs>
        <w:spacing w:after="0" w:line="240" w:lineRule="auto"/>
        <w:ind w:left="567" w:right="1011" w:hanging="567"/>
        <w:jc w:val="both"/>
        <w:rPr>
          <w:rFonts w:ascii="Times New Roman" w:eastAsia="Times New Roman" w:hAnsi="Times New Roman" w:cs="Times New Roman"/>
          <w:b/>
          <w:snapToGrid w:val="0"/>
          <w:sz w:val="24"/>
          <w:szCs w:val="24"/>
          <w:u w:val="single"/>
        </w:rPr>
      </w:pPr>
      <w:r w:rsidRPr="009D26A0">
        <w:rPr>
          <w:rFonts w:ascii="Times New Roman" w:eastAsia="Times New Roman" w:hAnsi="Times New Roman" w:cs="Times New Roman"/>
          <w:b/>
          <w:snapToGrid w:val="0"/>
          <w:sz w:val="24"/>
          <w:szCs w:val="24"/>
        </w:rPr>
        <w:t>1.3.</w:t>
      </w:r>
      <w:r w:rsidRPr="00CC1A27">
        <w:rPr>
          <w:rFonts w:ascii="Times New Roman" w:eastAsia="Times New Roman" w:hAnsi="Times New Roman" w:cs="Times New Roman"/>
          <w:b/>
          <w:snapToGrid w:val="0"/>
          <w:sz w:val="24"/>
          <w:szCs w:val="24"/>
        </w:rPr>
        <w:tab/>
      </w:r>
      <w:r w:rsidRPr="009D26A0">
        <w:rPr>
          <w:rFonts w:ascii="Times New Roman" w:eastAsia="Times New Roman" w:hAnsi="Times New Roman" w:cs="Times New Roman"/>
          <w:b/>
          <w:snapToGrid w:val="0"/>
          <w:sz w:val="24"/>
          <w:szCs w:val="24"/>
          <w:u w:val="single"/>
        </w:rPr>
        <w:t>МОТИВИ ЗА ИЗБОР НА ПРОЦЕДУРА ПО ВЪЗЛАГАНЕ НА ПОРЪЧКАТА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567"/>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snapToGrid w:val="0"/>
          <w:sz w:val="24"/>
          <w:szCs w:val="24"/>
        </w:rPr>
        <w:t>От изготвените от МБАЛ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разчети и справки, направени на базата на действителната обща стойност на извършените разходи за доставка на лекарствени продукти, н</w:t>
      </w:r>
      <w:r w:rsidR="00102E1D" w:rsidRPr="009D26A0">
        <w:rPr>
          <w:rFonts w:ascii="Times New Roman" w:eastAsia="Times New Roman" w:hAnsi="Times New Roman" w:cs="Times New Roman"/>
          <w:snapToGrid w:val="0"/>
          <w:sz w:val="24"/>
          <w:szCs w:val="24"/>
        </w:rPr>
        <w:t xml:space="preserve">еобходими за нуждите на МБАЛ   </w:t>
      </w:r>
      <w:r w:rsidRPr="009D26A0">
        <w:rPr>
          <w:rFonts w:ascii="Times New Roman" w:eastAsia="Times New Roman" w:hAnsi="Times New Roman" w:cs="Times New Roman"/>
          <w:snapToGrid w:val="0"/>
          <w:sz w:val="24"/>
          <w:szCs w:val="24"/>
        </w:rPr>
        <w:t xml:space="preserve"> “</w:t>
      </w:r>
      <w:r w:rsidR="00102E1D"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102E1D" w:rsidRPr="009D26A0">
        <w:rPr>
          <w:rFonts w:ascii="Times New Roman" w:eastAsia="Times New Roman" w:hAnsi="Times New Roman" w:cs="Times New Roman"/>
          <w:snapToGrid w:val="0"/>
          <w:sz w:val="24"/>
          <w:szCs w:val="24"/>
        </w:rPr>
        <w:t xml:space="preserve">Варна </w:t>
      </w:r>
      <w:r w:rsidRPr="009D26A0">
        <w:rPr>
          <w:rFonts w:ascii="Times New Roman" w:eastAsia="Times New Roman" w:hAnsi="Times New Roman" w:cs="Times New Roman"/>
          <w:snapToGrid w:val="0"/>
          <w:sz w:val="24"/>
          <w:szCs w:val="24"/>
        </w:rPr>
        <w:t>през предходн</w:t>
      </w:r>
      <w:r w:rsidR="009D26A0">
        <w:rPr>
          <w:rFonts w:ascii="Times New Roman" w:eastAsia="Times New Roman" w:hAnsi="Times New Roman" w:cs="Times New Roman"/>
          <w:snapToGrid w:val="0"/>
          <w:sz w:val="24"/>
          <w:szCs w:val="24"/>
        </w:rPr>
        <w:t>ите</w:t>
      </w:r>
      <w:r w:rsidRPr="009D26A0">
        <w:rPr>
          <w:rFonts w:ascii="Times New Roman" w:eastAsia="Times New Roman" w:hAnsi="Times New Roman" w:cs="Times New Roman"/>
          <w:snapToGrid w:val="0"/>
          <w:sz w:val="24"/>
          <w:szCs w:val="24"/>
        </w:rPr>
        <w:t xml:space="preserve"> финансов</w:t>
      </w:r>
      <w:r w:rsidR="009D26A0">
        <w:rPr>
          <w:rFonts w:ascii="Times New Roman" w:eastAsia="Times New Roman" w:hAnsi="Times New Roman" w:cs="Times New Roman"/>
          <w:snapToGrid w:val="0"/>
          <w:sz w:val="24"/>
          <w:szCs w:val="24"/>
        </w:rPr>
        <w:t>и</w:t>
      </w:r>
      <w:r w:rsidRPr="009D26A0">
        <w:rPr>
          <w:rFonts w:ascii="Times New Roman" w:eastAsia="Times New Roman" w:hAnsi="Times New Roman" w:cs="Times New Roman"/>
          <w:snapToGrid w:val="0"/>
          <w:sz w:val="24"/>
          <w:szCs w:val="24"/>
        </w:rPr>
        <w:t xml:space="preserve"> годин</w:t>
      </w:r>
      <w:r w:rsidR="009D26A0">
        <w:rPr>
          <w:rFonts w:ascii="Times New Roman" w:eastAsia="Times New Roman" w:hAnsi="Times New Roman" w:cs="Times New Roman"/>
          <w:snapToGrid w:val="0"/>
          <w:sz w:val="24"/>
          <w:szCs w:val="24"/>
        </w:rPr>
        <w:t>и</w:t>
      </w:r>
      <w:r w:rsidRPr="009D26A0">
        <w:rPr>
          <w:rFonts w:ascii="Times New Roman" w:eastAsia="Times New Roman" w:hAnsi="Times New Roman" w:cs="Times New Roman"/>
          <w:snapToGrid w:val="0"/>
          <w:sz w:val="24"/>
          <w:szCs w:val="24"/>
        </w:rPr>
        <w:t xml:space="preserve"> и сключ</w:t>
      </w:r>
      <w:r w:rsidR="00D42C42" w:rsidRPr="009D26A0">
        <w:rPr>
          <w:rFonts w:ascii="Times New Roman" w:eastAsia="Times New Roman" w:hAnsi="Times New Roman" w:cs="Times New Roman"/>
          <w:snapToGrid w:val="0"/>
          <w:sz w:val="24"/>
          <w:szCs w:val="24"/>
        </w:rPr>
        <w:t xml:space="preserve">ени договори със същия предмет </w:t>
      </w:r>
      <w:r w:rsidRPr="009D26A0">
        <w:rPr>
          <w:rFonts w:ascii="Times New Roman" w:eastAsia="Times New Roman" w:hAnsi="Times New Roman" w:cs="Times New Roman"/>
          <w:snapToGrid w:val="0"/>
          <w:sz w:val="24"/>
          <w:szCs w:val="24"/>
        </w:rPr>
        <w:t xml:space="preserve">за тази </w:t>
      </w:r>
      <w:r w:rsidR="009D26A0">
        <w:rPr>
          <w:rFonts w:ascii="Times New Roman" w:eastAsia="Times New Roman" w:hAnsi="Times New Roman" w:cs="Times New Roman"/>
          <w:snapToGrid w:val="0"/>
          <w:sz w:val="24"/>
          <w:szCs w:val="24"/>
        </w:rPr>
        <w:t>доставка</w:t>
      </w:r>
      <w:r w:rsidRPr="009D26A0">
        <w:rPr>
          <w:rFonts w:ascii="Times New Roman" w:eastAsia="Times New Roman" w:hAnsi="Times New Roman" w:cs="Times New Roman"/>
          <w:snapToGrid w:val="0"/>
          <w:sz w:val="24"/>
          <w:szCs w:val="24"/>
        </w:rPr>
        <w:t xml:space="preserve"> за срок от </w:t>
      </w:r>
      <w:r w:rsidR="00102E1D" w:rsidRPr="009D26A0">
        <w:rPr>
          <w:rFonts w:ascii="Times New Roman" w:eastAsia="Times New Roman" w:hAnsi="Times New Roman" w:cs="Times New Roman"/>
          <w:snapToGrid w:val="0"/>
          <w:sz w:val="24"/>
          <w:szCs w:val="24"/>
        </w:rPr>
        <w:t>две</w:t>
      </w:r>
      <w:r w:rsidRPr="009D26A0">
        <w:rPr>
          <w:rFonts w:ascii="Times New Roman" w:eastAsia="Times New Roman" w:hAnsi="Times New Roman" w:cs="Times New Roman"/>
          <w:snapToGrid w:val="0"/>
          <w:sz w:val="24"/>
          <w:szCs w:val="24"/>
        </w:rPr>
        <w:t xml:space="preserve"> година, се установи че общата прогнозна стойност на обществената поръчка за </w:t>
      </w:r>
      <w:r w:rsidR="00102E1D" w:rsidRPr="009D26A0">
        <w:rPr>
          <w:rFonts w:ascii="Times New Roman" w:eastAsia="Times New Roman" w:hAnsi="Times New Roman" w:cs="Times New Roman"/>
          <w:snapToGrid w:val="0"/>
          <w:sz w:val="24"/>
          <w:szCs w:val="24"/>
        </w:rPr>
        <w:t>две</w:t>
      </w:r>
      <w:r w:rsidRPr="009D26A0">
        <w:rPr>
          <w:rFonts w:ascii="Times New Roman" w:eastAsia="Times New Roman" w:hAnsi="Times New Roman" w:cs="Times New Roman"/>
          <w:snapToGrid w:val="0"/>
          <w:sz w:val="24"/>
          <w:szCs w:val="24"/>
        </w:rPr>
        <w:t xml:space="preserve"> годин</w:t>
      </w:r>
      <w:r w:rsidR="00102E1D" w:rsidRPr="009D26A0">
        <w:rPr>
          <w:rFonts w:ascii="Times New Roman" w:eastAsia="Times New Roman" w:hAnsi="Times New Roman" w:cs="Times New Roman"/>
          <w:snapToGrid w:val="0"/>
          <w:sz w:val="24"/>
          <w:szCs w:val="24"/>
        </w:rPr>
        <w:t>и</w:t>
      </w:r>
      <w:r w:rsidRPr="009D26A0">
        <w:rPr>
          <w:rFonts w:ascii="Times New Roman" w:eastAsia="Times New Roman" w:hAnsi="Times New Roman" w:cs="Times New Roman"/>
          <w:snapToGrid w:val="0"/>
          <w:sz w:val="24"/>
          <w:szCs w:val="24"/>
        </w:rPr>
        <w:t xml:space="preserve"> е </w:t>
      </w:r>
      <w:r w:rsidRPr="009D26A0">
        <w:rPr>
          <w:rFonts w:ascii="Times New Roman" w:eastAsia="Times New Roman" w:hAnsi="Times New Roman" w:cs="Times New Roman"/>
          <w:b/>
          <w:snapToGrid w:val="0"/>
          <w:sz w:val="24"/>
          <w:szCs w:val="24"/>
        </w:rPr>
        <w:t>1</w:t>
      </w:r>
      <w:r w:rsidR="00102E1D" w:rsidRPr="009D26A0">
        <w:rPr>
          <w:rFonts w:ascii="Times New Roman" w:eastAsia="Times New Roman" w:hAnsi="Times New Roman" w:cs="Times New Roman"/>
          <w:b/>
          <w:snapToGrid w:val="0"/>
          <w:sz w:val="24"/>
          <w:szCs w:val="24"/>
        </w:rPr>
        <w:t>00000</w:t>
      </w:r>
      <w:r w:rsidRPr="009D26A0">
        <w:rPr>
          <w:rFonts w:ascii="Times New Roman" w:eastAsia="Times New Roman" w:hAnsi="Times New Roman" w:cs="Times New Roman"/>
          <w:b/>
          <w:snapToGrid w:val="0"/>
          <w:sz w:val="24"/>
          <w:szCs w:val="24"/>
        </w:rPr>
        <w:t xml:space="preserve"> лв. </w:t>
      </w:r>
      <w:r w:rsidR="00102E1D" w:rsidRPr="009D26A0">
        <w:rPr>
          <w:rFonts w:ascii="Times New Roman" w:eastAsia="Times New Roman" w:hAnsi="Times New Roman" w:cs="Times New Roman"/>
          <w:b/>
          <w:snapToGrid w:val="0"/>
          <w:sz w:val="24"/>
          <w:szCs w:val="24"/>
        </w:rPr>
        <w:t>с</w:t>
      </w:r>
      <w:r w:rsidRPr="009D26A0">
        <w:rPr>
          <w:rFonts w:ascii="Times New Roman" w:eastAsia="Times New Roman" w:hAnsi="Times New Roman" w:cs="Times New Roman"/>
          <w:b/>
          <w:snapToGrid w:val="0"/>
          <w:sz w:val="24"/>
          <w:szCs w:val="24"/>
        </w:rPr>
        <w:t xml:space="preserve"> вкл. ДДС.  </w:t>
      </w:r>
    </w:p>
    <w:p w:rsidR="000F1F8F" w:rsidRPr="009D26A0" w:rsidRDefault="000F1F8F" w:rsidP="000F1F8F">
      <w:pPr>
        <w:spacing w:after="0" w:line="240" w:lineRule="auto"/>
        <w:ind w:firstLine="567"/>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Предвид изложеното, безспорно е налице възможност и условия обществената поръчка да бъде възложена по предвидения в Закона за обществените поръчки ред за </w:t>
      </w:r>
      <w:r w:rsidRPr="009D26A0">
        <w:rPr>
          <w:rFonts w:ascii="Times New Roman" w:eastAsia="Times New Roman" w:hAnsi="Times New Roman" w:cs="Times New Roman"/>
          <w:b/>
          <w:snapToGrid w:val="0"/>
          <w:sz w:val="24"/>
          <w:szCs w:val="24"/>
        </w:rPr>
        <w:t>открита процедура</w:t>
      </w:r>
      <w:r w:rsidRPr="009D26A0">
        <w:rPr>
          <w:rFonts w:ascii="Times New Roman" w:eastAsia="Times New Roman" w:hAnsi="Times New Roman" w:cs="Times New Roman"/>
          <w:snapToGrid w:val="0"/>
          <w:sz w:val="24"/>
          <w:szCs w:val="24"/>
        </w:rPr>
        <w:t xml:space="preserve">. </w:t>
      </w:r>
    </w:p>
    <w:p w:rsidR="000F1F8F" w:rsidRPr="009D26A0" w:rsidRDefault="000F1F8F" w:rsidP="000F1F8F">
      <w:pPr>
        <w:spacing w:after="0" w:line="240" w:lineRule="auto"/>
        <w:ind w:firstLine="567"/>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Провеждането на предвидената в ЗОП открита процедура гарантира в най</w:t>
      </w:r>
      <w:r w:rsidRPr="009D26A0">
        <w:rPr>
          <w:rFonts w:ascii="Cambria Math" w:eastAsia="MS Mincho" w:hAnsi="Cambria Math" w:cs="Cambria Math"/>
          <w:snapToGrid w:val="0"/>
          <w:sz w:val="24"/>
          <w:szCs w:val="24"/>
        </w:rPr>
        <w:t>‐</w:t>
      </w:r>
      <w:r w:rsidRPr="009D26A0">
        <w:rPr>
          <w:rFonts w:ascii="Times New Roman" w:eastAsia="Times New Roman" w:hAnsi="Times New Roman" w:cs="Times New Roman"/>
          <w:snapToGrid w:val="0"/>
          <w:sz w:val="24"/>
          <w:szCs w:val="24"/>
        </w:rPr>
        <w:t>голяма степен публичността на възлагане изпълнението на поръчката, респ. прозрачността при разходването на публични средства.</w:t>
      </w:r>
    </w:p>
    <w:p w:rsidR="000F1F8F" w:rsidRPr="009D26A0" w:rsidRDefault="000F1F8F" w:rsidP="000F1F8F">
      <w:pPr>
        <w:spacing w:after="0" w:line="240" w:lineRule="auto"/>
        <w:ind w:firstLine="567"/>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 цел да се осигури максимална публичност, респективно да се постигнат и най</w:t>
      </w:r>
      <w:r w:rsidRPr="009D26A0">
        <w:rPr>
          <w:rFonts w:ascii="Times New Roman" w:eastAsia="MS Mincho" w:hAnsi="Times New Roman" w:cs="Times New Roman"/>
          <w:snapToGrid w:val="0"/>
          <w:sz w:val="24"/>
          <w:szCs w:val="24"/>
        </w:rPr>
        <w:t>-</w:t>
      </w:r>
      <w:r w:rsidRPr="009D26A0">
        <w:rPr>
          <w:rFonts w:ascii="Times New Roman" w:eastAsia="Times New Roman" w:hAnsi="Times New Roman" w:cs="Times New Roman"/>
          <w:snapToGrid w:val="0"/>
          <w:sz w:val="24"/>
          <w:szCs w:val="24"/>
        </w:rPr>
        <w:t>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бюджета на лечебното заведение.</w:t>
      </w:r>
    </w:p>
    <w:p w:rsidR="001C4C60" w:rsidRPr="009D26A0" w:rsidRDefault="001C4C60">
      <w:pPr>
        <w:rPr>
          <w:rFonts w:ascii="Times New Roman" w:eastAsia="Times New Roman" w:hAnsi="Times New Roman" w:cs="Times New Roman"/>
          <w:b/>
          <w:snapToGrid w:val="0"/>
          <w:sz w:val="24"/>
          <w:szCs w:val="24"/>
        </w:rPr>
      </w:pP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РАЗДЕЛ ІІ</w:t>
      </w:r>
    </w:p>
    <w:p w:rsidR="000F1F8F" w:rsidRPr="00CC1A27" w:rsidRDefault="000F1F8F" w:rsidP="000F1F8F">
      <w:pPr>
        <w:spacing w:after="0" w:line="240" w:lineRule="auto"/>
        <w:jc w:val="center"/>
        <w:rPr>
          <w:rFonts w:ascii="Times New Roman" w:eastAsia="Times New Roman" w:hAnsi="Times New Roman" w:cs="Times New Roman"/>
          <w:b/>
          <w:color w:val="000000"/>
          <w:sz w:val="24"/>
          <w:szCs w:val="24"/>
          <w:lang w:eastAsia="bg-BG"/>
        </w:rPr>
      </w:pPr>
      <w:r w:rsidRPr="009D26A0">
        <w:rPr>
          <w:rFonts w:ascii="Times New Roman" w:eastAsia="Times New Roman" w:hAnsi="Times New Roman" w:cs="Times New Roman"/>
          <w:b/>
          <w:color w:val="000000"/>
          <w:sz w:val="24"/>
          <w:szCs w:val="24"/>
          <w:lang w:eastAsia="bg-BG"/>
        </w:rPr>
        <w:lastRenderedPageBreak/>
        <w:t xml:space="preserve">ПЪЛНО ОПИСАНИЕ НА ПРЕДМЕТА НА ПОРЪЧКАТА </w:t>
      </w:r>
    </w:p>
    <w:p w:rsidR="000F1F8F" w:rsidRPr="00CC1A27" w:rsidRDefault="000F1F8F" w:rsidP="000F1F8F">
      <w:pPr>
        <w:spacing w:after="0" w:line="240" w:lineRule="auto"/>
        <w:rPr>
          <w:rFonts w:ascii="Times New Roman" w:eastAsia="Times New Roman" w:hAnsi="Times New Roman" w:cs="Times New Roman"/>
          <w:b/>
          <w:color w:val="000000"/>
          <w:sz w:val="24"/>
          <w:szCs w:val="24"/>
          <w:u w:val="single"/>
          <w:lang w:eastAsia="bg-BG"/>
        </w:rPr>
      </w:pPr>
    </w:p>
    <w:p w:rsidR="000F1F8F" w:rsidRPr="00CC1A27" w:rsidRDefault="000F1F8F" w:rsidP="000F1F8F">
      <w:pPr>
        <w:spacing w:after="0" w:line="240" w:lineRule="auto"/>
        <w:rPr>
          <w:rFonts w:ascii="Times New Roman" w:eastAsia="Times New Roman" w:hAnsi="Times New Roman" w:cs="Times New Roman"/>
          <w:b/>
          <w:color w:val="000000"/>
          <w:sz w:val="24"/>
          <w:szCs w:val="24"/>
          <w:u w:val="single"/>
          <w:lang w:eastAsia="bg-BG"/>
        </w:rPr>
      </w:pPr>
    </w:p>
    <w:p w:rsidR="000F1F8F" w:rsidRPr="009D26A0" w:rsidRDefault="000F1F8F" w:rsidP="001558A1">
      <w:pPr>
        <w:spacing w:after="0" w:line="240" w:lineRule="auto"/>
        <w:rPr>
          <w:rFonts w:ascii="Times New Roman" w:eastAsia="Times New Roman" w:hAnsi="Times New Roman" w:cs="Times New Roman"/>
          <w:b/>
          <w:sz w:val="24"/>
          <w:szCs w:val="24"/>
          <w:lang w:eastAsia="bg-BG"/>
        </w:rPr>
      </w:pPr>
      <w:r w:rsidRPr="009D26A0">
        <w:rPr>
          <w:rFonts w:ascii="Times New Roman" w:eastAsia="Times New Roman" w:hAnsi="Times New Roman" w:cs="Times New Roman"/>
          <w:b/>
          <w:sz w:val="24"/>
          <w:szCs w:val="24"/>
          <w:lang w:eastAsia="bg-BG"/>
        </w:rPr>
        <w:t>2.1. Кратка информация за поръчката:</w:t>
      </w:r>
    </w:p>
    <w:p w:rsidR="000F1F8F" w:rsidRPr="00CC1A27" w:rsidRDefault="000F1F8F" w:rsidP="001558A1">
      <w:pPr>
        <w:spacing w:after="0" w:line="240" w:lineRule="auto"/>
        <w:rPr>
          <w:rFonts w:ascii="Times New Roman" w:eastAsia="Times New Roman" w:hAnsi="Times New Roman" w:cs="Times New Roman"/>
          <w:sz w:val="24"/>
          <w:szCs w:val="24"/>
          <w:lang w:eastAsia="bg-BG"/>
        </w:rPr>
      </w:pPr>
      <w:r w:rsidRPr="009D26A0">
        <w:rPr>
          <w:rFonts w:ascii="Times New Roman" w:eastAsia="Times New Roman" w:hAnsi="Times New Roman" w:cs="Times New Roman"/>
          <w:sz w:val="24"/>
          <w:szCs w:val="24"/>
          <w:lang w:eastAsia="bg-BG"/>
        </w:rPr>
        <w:t xml:space="preserve">         </w:t>
      </w:r>
    </w:p>
    <w:p w:rsidR="000F1F8F" w:rsidRPr="009D26A0" w:rsidRDefault="000F1F8F" w:rsidP="001558A1">
      <w:pPr>
        <w:spacing w:after="0" w:line="240" w:lineRule="auto"/>
        <w:ind w:firstLine="720"/>
        <w:jc w:val="both"/>
        <w:rPr>
          <w:rFonts w:ascii="Times New Roman" w:eastAsia="Times New Roman" w:hAnsi="Times New Roman" w:cs="Times New Roman"/>
          <w:sz w:val="24"/>
          <w:szCs w:val="24"/>
          <w:lang w:eastAsia="bg-BG"/>
        </w:rPr>
      </w:pPr>
      <w:r w:rsidRPr="009D26A0">
        <w:rPr>
          <w:rFonts w:ascii="Times New Roman" w:eastAsia="Times New Roman" w:hAnsi="Times New Roman" w:cs="Times New Roman"/>
          <w:b/>
          <w:sz w:val="24"/>
          <w:szCs w:val="24"/>
          <w:lang w:eastAsia="bg-BG"/>
        </w:rPr>
        <w:t>2.1.1 Обект</w:t>
      </w:r>
      <w:r w:rsidRPr="009D26A0">
        <w:rPr>
          <w:rFonts w:ascii="Times New Roman" w:eastAsia="Times New Roman" w:hAnsi="Times New Roman" w:cs="Times New Roman"/>
          <w:sz w:val="24"/>
          <w:szCs w:val="24"/>
          <w:lang w:eastAsia="bg-BG"/>
        </w:rPr>
        <w:t xml:space="preserve"> на настоящата обществена поръчка е „доставките на стоки, осъществявани чрез покупка”  по смисъла на чл. 3, ал. 1, т. 1 от ЗОП.</w:t>
      </w:r>
    </w:p>
    <w:p w:rsidR="000F1F8F" w:rsidRPr="009D26A0" w:rsidRDefault="000F1F8F" w:rsidP="001558A1">
      <w:pPr>
        <w:spacing w:after="0" w:line="240" w:lineRule="auto"/>
        <w:ind w:firstLine="720"/>
        <w:rPr>
          <w:rFonts w:ascii="Times New Roman" w:eastAsia="Times New Roman" w:hAnsi="Times New Roman" w:cs="Times New Roman"/>
          <w:color w:val="FF0000"/>
          <w:sz w:val="24"/>
          <w:szCs w:val="24"/>
          <w:lang w:eastAsia="bg-BG"/>
        </w:rPr>
      </w:pPr>
    </w:p>
    <w:p w:rsidR="000F1F8F" w:rsidRPr="009D26A0" w:rsidRDefault="000F1F8F" w:rsidP="001558A1">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z w:val="24"/>
          <w:szCs w:val="24"/>
          <w:lang w:eastAsia="bg-BG"/>
        </w:rPr>
        <w:t>2.1.2. Предмет на настоящата поръчка е</w:t>
      </w:r>
      <w:r w:rsidRPr="009D26A0">
        <w:rPr>
          <w:rFonts w:ascii="Times New Roman" w:eastAsia="Times New Roman" w:hAnsi="Times New Roman" w:cs="Times New Roman"/>
          <w:sz w:val="24"/>
          <w:szCs w:val="24"/>
          <w:lang w:eastAsia="bg-BG"/>
        </w:rPr>
        <w:t xml:space="preserve">: </w:t>
      </w:r>
      <w:r w:rsidR="001558A1" w:rsidRPr="009D26A0">
        <w:rPr>
          <w:rFonts w:ascii="Times New Roman" w:hAnsi="Times New Roman" w:cs="Times New Roman"/>
          <w:b/>
          <w:i/>
          <w:sz w:val="24"/>
          <w:szCs w:val="24"/>
          <w:lang w:val="ru-RU"/>
        </w:rPr>
        <w:t>„</w:t>
      </w:r>
      <w:r w:rsidR="001558A1" w:rsidRPr="009D26A0">
        <w:rPr>
          <w:rFonts w:ascii="Times New Roman" w:hAnsi="Times New Roman" w:cs="Times New Roman"/>
          <w:sz w:val="24"/>
          <w:szCs w:val="24"/>
        </w:rPr>
        <w:t>Доставка на прогнозни видове  лекарствени продукти, съгласно техническа спецификация , осъществена чрез периодични заявки за нуждите на Многопрофилна болница за активно лечение Варна” ЕООД „</w:t>
      </w:r>
      <w:r w:rsidRPr="009D26A0">
        <w:rPr>
          <w:rFonts w:ascii="Times New Roman" w:eastAsia="Times New Roman" w:hAnsi="Times New Roman" w:cs="Times New Roman"/>
          <w:snapToGrid w:val="0"/>
          <w:sz w:val="24"/>
          <w:szCs w:val="24"/>
        </w:rPr>
        <w:t xml:space="preserve"> </w:t>
      </w:r>
      <w:r w:rsidR="00AD5C35">
        <w:rPr>
          <w:rFonts w:ascii="Times New Roman" w:eastAsia="Times New Roman" w:hAnsi="Times New Roman" w:cs="Times New Roman"/>
          <w:snapToGrid w:val="0"/>
          <w:sz w:val="24"/>
          <w:szCs w:val="24"/>
        </w:rPr>
        <w:t>съгласно</w:t>
      </w:r>
      <w:r w:rsidRPr="009D26A0">
        <w:rPr>
          <w:rFonts w:ascii="Times New Roman" w:eastAsia="Times New Roman" w:hAnsi="Times New Roman" w:cs="Times New Roman"/>
          <w:snapToGrid w:val="0"/>
          <w:sz w:val="24"/>
          <w:szCs w:val="24"/>
        </w:rPr>
        <w:t xml:space="preserve"> ТЕХНИЧЕСКА СПЕЦИФИКАЦИЯ</w:t>
      </w:r>
      <w:r w:rsidR="001C4C60" w:rsidRPr="009D26A0">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 xml:space="preserve">.        </w:t>
      </w:r>
    </w:p>
    <w:p w:rsidR="00AD5C35" w:rsidRDefault="000F1F8F" w:rsidP="00AD5C35">
      <w:pPr>
        <w:pStyle w:val="BodyText2"/>
        <w:rPr>
          <w:bCs/>
          <w:sz w:val="24"/>
          <w:szCs w:val="24"/>
        </w:rPr>
      </w:pPr>
      <w:r w:rsidRPr="009D26A0">
        <w:rPr>
          <w:b/>
          <w:sz w:val="24"/>
          <w:szCs w:val="24"/>
          <w:lang w:eastAsia="bg-BG"/>
        </w:rPr>
        <w:t>2.1.3.</w:t>
      </w:r>
      <w:r w:rsidRPr="009D26A0">
        <w:rPr>
          <w:sz w:val="24"/>
          <w:szCs w:val="24"/>
          <w:lang w:eastAsia="bg-BG"/>
        </w:rPr>
        <w:t xml:space="preserve"> </w:t>
      </w:r>
      <w:r w:rsidRPr="009D26A0">
        <w:rPr>
          <w:snapToGrid w:val="0"/>
          <w:sz w:val="24"/>
          <w:szCs w:val="24"/>
        </w:rPr>
        <w:t xml:space="preserve">Предлаганата цена да бъде крайна франко склада на Възложителя </w:t>
      </w:r>
      <w:r w:rsidR="00AD5C35">
        <w:rPr>
          <w:snapToGrid w:val="0"/>
          <w:sz w:val="24"/>
          <w:szCs w:val="24"/>
        </w:rPr>
        <w:t xml:space="preserve">- </w:t>
      </w:r>
      <w:r w:rsidR="00AD5C35" w:rsidRPr="006079F5">
        <w:rPr>
          <w:bCs/>
          <w:sz w:val="24"/>
          <w:szCs w:val="24"/>
        </w:rPr>
        <w:t xml:space="preserve">МБАЛ </w:t>
      </w:r>
      <w:r w:rsidR="00AD5C35">
        <w:rPr>
          <w:bCs/>
          <w:sz w:val="24"/>
          <w:szCs w:val="24"/>
        </w:rPr>
        <w:t>Варна ЕООД</w:t>
      </w:r>
      <w:r w:rsidR="00AD5C35" w:rsidRPr="006079F5">
        <w:rPr>
          <w:bCs/>
          <w:sz w:val="24"/>
          <w:szCs w:val="24"/>
        </w:rPr>
        <w:t>, гр.</w:t>
      </w:r>
      <w:r w:rsidR="00AD5C35">
        <w:rPr>
          <w:bCs/>
          <w:sz w:val="24"/>
          <w:szCs w:val="24"/>
        </w:rPr>
        <w:t>Варна</w:t>
      </w:r>
      <w:r w:rsidR="00AD5C35" w:rsidRPr="006079F5">
        <w:rPr>
          <w:bCs/>
          <w:sz w:val="24"/>
          <w:szCs w:val="24"/>
        </w:rPr>
        <w:t xml:space="preserve">, </w:t>
      </w:r>
      <w:r w:rsidR="00AD5C35">
        <w:rPr>
          <w:bCs/>
          <w:sz w:val="24"/>
          <w:szCs w:val="24"/>
        </w:rPr>
        <w:t>пл</w:t>
      </w:r>
      <w:r w:rsidR="00AD5C35" w:rsidRPr="006079F5">
        <w:rPr>
          <w:sz w:val="24"/>
          <w:szCs w:val="24"/>
        </w:rPr>
        <w:t>. „</w:t>
      </w:r>
      <w:r w:rsidR="00AD5C35">
        <w:rPr>
          <w:sz w:val="24"/>
          <w:szCs w:val="24"/>
        </w:rPr>
        <w:t>Славейков</w:t>
      </w:r>
      <w:r w:rsidR="00AD5C35" w:rsidRPr="006079F5">
        <w:rPr>
          <w:sz w:val="24"/>
          <w:szCs w:val="24"/>
        </w:rPr>
        <w:t>” №</w:t>
      </w:r>
      <w:r w:rsidR="00AD5C35">
        <w:rPr>
          <w:sz w:val="24"/>
          <w:szCs w:val="24"/>
        </w:rPr>
        <w:t>1</w:t>
      </w:r>
      <w:r w:rsidRPr="009D26A0">
        <w:rPr>
          <w:snapToGrid w:val="0"/>
          <w:sz w:val="24"/>
          <w:szCs w:val="24"/>
        </w:rPr>
        <w:t>с включен ДДС.</w:t>
      </w:r>
      <w:r w:rsidR="00AD5C35" w:rsidRPr="00AD5C35">
        <w:t xml:space="preserve"> </w:t>
      </w:r>
    </w:p>
    <w:p w:rsidR="000F1F8F" w:rsidRPr="009D26A0" w:rsidRDefault="000F1F8F" w:rsidP="001558A1">
      <w:pPr>
        <w:spacing w:after="0" w:line="240" w:lineRule="auto"/>
        <w:ind w:firstLine="851"/>
        <w:jc w:val="both"/>
        <w:rPr>
          <w:rFonts w:ascii="Times New Roman" w:eastAsia="Times New Roman" w:hAnsi="Times New Roman" w:cs="Times New Roman"/>
          <w:color w:val="FF0000"/>
          <w:sz w:val="24"/>
          <w:szCs w:val="24"/>
          <w:lang w:eastAsia="bg-BG"/>
        </w:rPr>
      </w:pPr>
    </w:p>
    <w:p w:rsidR="000F1F8F" w:rsidRPr="009D26A0" w:rsidRDefault="000F1F8F" w:rsidP="001558A1">
      <w:pPr>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z w:val="24"/>
          <w:szCs w:val="24"/>
          <w:lang w:eastAsia="bg-BG"/>
        </w:rPr>
        <w:t>2.1.4.</w:t>
      </w:r>
      <w:r w:rsidRPr="009D26A0">
        <w:rPr>
          <w:rFonts w:ascii="Times New Roman" w:eastAsia="Times New Roman" w:hAnsi="Times New Roman" w:cs="Times New Roman"/>
          <w:sz w:val="24"/>
          <w:szCs w:val="24"/>
          <w:lang w:eastAsia="bg-BG"/>
        </w:rPr>
        <w:t xml:space="preserve"> </w:t>
      </w:r>
      <w:r w:rsidRPr="009D26A0">
        <w:rPr>
          <w:rFonts w:ascii="Times New Roman" w:eastAsia="Times New Roman" w:hAnsi="Times New Roman" w:cs="Times New Roman"/>
          <w:snapToGrid w:val="0"/>
          <w:sz w:val="24"/>
          <w:szCs w:val="24"/>
        </w:rPr>
        <w:t>Посочените цени да се представят на електронен и хартиен носител подпечатан и подписан от участника.</w:t>
      </w:r>
    </w:p>
    <w:p w:rsidR="000F1F8F" w:rsidRPr="009D26A0" w:rsidRDefault="000F1F8F" w:rsidP="001558A1">
      <w:pPr>
        <w:spacing w:after="0" w:line="240" w:lineRule="auto"/>
        <w:ind w:firstLine="851"/>
        <w:jc w:val="both"/>
        <w:rPr>
          <w:rFonts w:ascii="Times New Roman" w:eastAsia="Times New Roman" w:hAnsi="Times New Roman" w:cs="Times New Roman"/>
          <w:snapToGrid w:val="0"/>
          <w:sz w:val="24"/>
          <w:szCs w:val="24"/>
        </w:rPr>
      </w:pPr>
    </w:p>
    <w:p w:rsidR="001558A1" w:rsidRPr="00AD5C35" w:rsidRDefault="001C4C60" w:rsidP="00AD5C35">
      <w:pPr>
        <w:spacing w:after="0" w:line="240" w:lineRule="auto"/>
        <w:ind w:firstLine="851"/>
        <w:jc w:val="both"/>
        <w:rPr>
          <w:rFonts w:ascii="Times New Roman" w:hAnsi="Times New Roman" w:cs="Times New Roman"/>
          <w:snapToGrid w:val="0"/>
          <w:sz w:val="24"/>
          <w:szCs w:val="24"/>
        </w:rPr>
      </w:pPr>
      <w:r w:rsidRPr="009D26A0">
        <w:rPr>
          <w:rFonts w:ascii="Times New Roman" w:eastAsia="Times New Roman" w:hAnsi="Times New Roman" w:cs="Times New Roman"/>
          <w:b/>
          <w:sz w:val="24"/>
          <w:szCs w:val="24"/>
          <w:lang w:eastAsia="bg-BG"/>
        </w:rPr>
        <w:t>2.1.5.</w:t>
      </w:r>
      <w:r w:rsidRPr="009D26A0">
        <w:rPr>
          <w:rFonts w:ascii="Times New Roman" w:eastAsia="Times New Roman" w:hAnsi="Times New Roman" w:cs="Times New Roman"/>
          <w:sz w:val="24"/>
          <w:szCs w:val="24"/>
          <w:lang w:eastAsia="bg-BG"/>
        </w:rPr>
        <w:t xml:space="preserve"> </w:t>
      </w:r>
      <w:r w:rsidR="001558A1" w:rsidRPr="00AD5C35">
        <w:rPr>
          <w:rFonts w:ascii="Times New Roman" w:hAnsi="Times New Roman" w:cs="Times New Roman"/>
          <w:sz w:val="24"/>
          <w:szCs w:val="24"/>
          <w:lang w:eastAsia="bg-BG"/>
        </w:rPr>
        <w:t>Ц</w:t>
      </w:r>
      <w:r w:rsidR="001558A1" w:rsidRPr="00AD5C35">
        <w:rPr>
          <w:rFonts w:ascii="Times New Roman" w:hAnsi="Times New Roman" w:cs="Times New Roman"/>
          <w:sz w:val="24"/>
          <w:szCs w:val="24"/>
        </w:rPr>
        <w:t xml:space="preserve">ената, която ще се заплаща от възложителя за изпълнението на поръчката, представлява крайна доставна цена на лекарствените продукти, в която са включени всички разходи до краен получател - Многопрофилна болница за активно лечение Варна” ЕООД , гр.Варна, пл.“Славейков“ №1. </w:t>
      </w:r>
      <w:r w:rsidR="001558A1" w:rsidRPr="00AD5C35">
        <w:rPr>
          <w:rFonts w:ascii="Times New Roman" w:hAnsi="Times New Roman" w:cs="Times New Roman"/>
          <w:sz w:val="24"/>
          <w:szCs w:val="24"/>
          <w:lang w:eastAsia="bg-BG"/>
        </w:rPr>
        <w:t xml:space="preserve">Плащането ще се извършва в български лева по банков път, отложено в срок до 90 /деветдесет/ календарни  дни след </w:t>
      </w:r>
      <w:r w:rsidR="001558A1" w:rsidRPr="00AD5C35">
        <w:rPr>
          <w:rFonts w:ascii="Times New Roman" w:hAnsi="Times New Roman" w:cs="Times New Roman"/>
          <w:bCs/>
          <w:sz w:val="24"/>
          <w:szCs w:val="24"/>
          <w:lang w:eastAsia="bg-BG"/>
        </w:rPr>
        <w:t>датата на</w:t>
      </w:r>
      <w:r w:rsidR="001558A1" w:rsidRPr="00AD5C35">
        <w:rPr>
          <w:rFonts w:ascii="Times New Roman" w:hAnsi="Times New Roman" w:cs="Times New Roman"/>
          <w:bCs/>
          <w:i/>
          <w:sz w:val="24"/>
          <w:szCs w:val="24"/>
          <w:lang w:eastAsia="bg-BG"/>
        </w:rPr>
        <w:t xml:space="preserve"> </w:t>
      </w:r>
      <w:r w:rsidR="001558A1" w:rsidRPr="00AD5C35">
        <w:rPr>
          <w:rFonts w:ascii="Times New Roman" w:hAnsi="Times New Roman" w:cs="Times New Roman"/>
          <w:sz w:val="24"/>
          <w:szCs w:val="24"/>
          <w:lang w:eastAsia="bg-BG"/>
        </w:rPr>
        <w:t xml:space="preserve">доставката, въз основа на издадена фактура и съставена приемо-предавателна форма. </w:t>
      </w:r>
      <w:r w:rsidR="000F1F8F" w:rsidRPr="00AD5C35">
        <w:rPr>
          <w:rFonts w:ascii="Times New Roman" w:hAnsi="Times New Roman" w:cs="Times New Roman"/>
          <w:snapToGrid w:val="0"/>
          <w:sz w:val="24"/>
          <w:szCs w:val="24"/>
        </w:rPr>
        <w:t xml:space="preserve">. </w:t>
      </w:r>
    </w:p>
    <w:p w:rsidR="000F1F8F" w:rsidRPr="009D26A0" w:rsidRDefault="001558A1" w:rsidP="001558A1">
      <w:pPr>
        <w:pStyle w:val="BodyText2"/>
        <w:rPr>
          <w:snapToGrid w:val="0"/>
          <w:sz w:val="24"/>
          <w:szCs w:val="24"/>
        </w:rPr>
      </w:pPr>
      <w:r w:rsidRPr="00AD5C35">
        <w:rPr>
          <w:b/>
          <w:snapToGrid w:val="0"/>
          <w:sz w:val="24"/>
          <w:szCs w:val="24"/>
        </w:rPr>
        <w:t xml:space="preserve">      </w:t>
      </w:r>
      <w:r w:rsidR="00AD5C35" w:rsidRPr="00AD5C35">
        <w:rPr>
          <w:b/>
          <w:snapToGrid w:val="0"/>
          <w:sz w:val="24"/>
          <w:szCs w:val="24"/>
        </w:rPr>
        <w:t xml:space="preserve">        </w:t>
      </w:r>
      <w:r w:rsidRPr="00AD5C35">
        <w:rPr>
          <w:b/>
          <w:snapToGrid w:val="0"/>
          <w:sz w:val="24"/>
          <w:szCs w:val="24"/>
        </w:rPr>
        <w:t xml:space="preserve"> 2.1.</w:t>
      </w:r>
      <w:r w:rsidR="00AD5C35" w:rsidRPr="00AD5C35">
        <w:rPr>
          <w:b/>
          <w:snapToGrid w:val="0"/>
          <w:sz w:val="24"/>
          <w:szCs w:val="24"/>
        </w:rPr>
        <w:t>6</w:t>
      </w:r>
      <w:r w:rsidRPr="00AD5C35">
        <w:rPr>
          <w:b/>
          <w:snapToGrid w:val="0"/>
          <w:sz w:val="24"/>
          <w:szCs w:val="24"/>
        </w:rPr>
        <w:t>.</w:t>
      </w:r>
      <w:r w:rsidR="000F1F8F" w:rsidRPr="009D26A0">
        <w:rPr>
          <w:snapToGrid w:val="0"/>
          <w:sz w:val="24"/>
          <w:szCs w:val="24"/>
        </w:rPr>
        <w:t xml:space="preserve">Данните следва да се нанесат в </w:t>
      </w:r>
      <w:r w:rsidR="000F1F8F" w:rsidRPr="00643E69">
        <w:rPr>
          <w:snapToGrid w:val="0"/>
          <w:sz w:val="24"/>
          <w:szCs w:val="24"/>
        </w:rPr>
        <w:t>таблиц</w:t>
      </w:r>
      <w:r w:rsidR="00AD5C35" w:rsidRPr="00643E69">
        <w:rPr>
          <w:snapToGrid w:val="0"/>
          <w:sz w:val="24"/>
          <w:szCs w:val="24"/>
        </w:rPr>
        <w:t>ата</w:t>
      </w:r>
      <w:r w:rsidR="000F1F8F" w:rsidRPr="00643E69">
        <w:rPr>
          <w:snapToGrid w:val="0"/>
          <w:sz w:val="24"/>
          <w:szCs w:val="24"/>
        </w:rPr>
        <w:t xml:space="preserve"> по Приложени</w:t>
      </w:r>
      <w:r w:rsidR="00AD5C35" w:rsidRPr="00643E69">
        <w:rPr>
          <w:snapToGrid w:val="0"/>
          <w:sz w:val="24"/>
          <w:szCs w:val="24"/>
        </w:rPr>
        <w:t>е</w:t>
      </w:r>
      <w:r w:rsidR="000F1F8F" w:rsidRPr="00643E69">
        <w:rPr>
          <w:snapToGrid w:val="0"/>
          <w:sz w:val="24"/>
          <w:szCs w:val="24"/>
        </w:rPr>
        <w:t xml:space="preserve"> </w:t>
      </w:r>
      <w:r w:rsidR="00D42C42" w:rsidRPr="00643E69">
        <w:rPr>
          <w:snapToGrid w:val="0"/>
          <w:sz w:val="24"/>
          <w:szCs w:val="24"/>
        </w:rPr>
        <w:t xml:space="preserve">1.1.  </w:t>
      </w:r>
      <w:r w:rsidR="00D42C42" w:rsidRPr="009D26A0">
        <w:rPr>
          <w:snapToGrid w:val="0"/>
          <w:sz w:val="24"/>
          <w:szCs w:val="24"/>
        </w:rPr>
        <w:t xml:space="preserve">към Ценовото предложение </w:t>
      </w:r>
      <w:r w:rsidR="000F1F8F" w:rsidRPr="009D26A0">
        <w:rPr>
          <w:snapToGrid w:val="0"/>
          <w:sz w:val="24"/>
          <w:szCs w:val="24"/>
        </w:rPr>
        <w:t>и да се  предостав</w:t>
      </w:r>
      <w:r w:rsidR="00D42C42" w:rsidRPr="009D26A0">
        <w:rPr>
          <w:snapToGrid w:val="0"/>
          <w:sz w:val="24"/>
          <w:szCs w:val="24"/>
        </w:rPr>
        <w:t>ят</w:t>
      </w:r>
      <w:r w:rsidR="000F1F8F" w:rsidRPr="009D26A0">
        <w:rPr>
          <w:snapToGrid w:val="0"/>
          <w:sz w:val="24"/>
          <w:szCs w:val="24"/>
        </w:rPr>
        <w:t xml:space="preserve"> и на електронен носител. </w:t>
      </w:r>
    </w:p>
    <w:p w:rsidR="000F1F8F" w:rsidRPr="009D26A0" w:rsidRDefault="000F1F8F" w:rsidP="001C4C60">
      <w:pPr>
        <w:spacing w:after="0" w:line="240" w:lineRule="auto"/>
        <w:ind w:firstLine="851"/>
        <w:jc w:val="both"/>
        <w:rPr>
          <w:rFonts w:ascii="Times New Roman" w:eastAsia="Times New Roman" w:hAnsi="Times New Roman" w:cs="Times New Roman"/>
          <w:b/>
          <w:snapToGrid w:val="0"/>
          <w:sz w:val="24"/>
          <w:szCs w:val="24"/>
          <w:u w:val="single"/>
        </w:rPr>
      </w:pPr>
      <w:r w:rsidRPr="009D26A0">
        <w:rPr>
          <w:rFonts w:ascii="Times New Roman" w:eastAsia="Times New Roman" w:hAnsi="Times New Roman" w:cs="Times New Roman"/>
          <w:b/>
          <w:snapToGrid w:val="0"/>
          <w:sz w:val="24"/>
          <w:szCs w:val="24"/>
          <w:u w:val="single"/>
        </w:rPr>
        <w:t>Забележка:</w:t>
      </w:r>
    </w:p>
    <w:p w:rsidR="000F1F8F" w:rsidRPr="009D26A0" w:rsidRDefault="000F1F8F" w:rsidP="001C4C60">
      <w:pPr>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1.Данните да се представят както на електронен така и на хартиен носител подпечатан и подписан от участника.</w:t>
      </w:r>
    </w:p>
    <w:p w:rsidR="000F1F8F" w:rsidRPr="009D26A0" w:rsidRDefault="000F1F8F" w:rsidP="001C4C60">
      <w:pPr>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2.Не се допускат  корекции по предоставената таблица. Коригирането на същата води автоматично до отстраняване на участника.</w:t>
      </w:r>
    </w:p>
    <w:p w:rsidR="005C441F" w:rsidRPr="009D26A0" w:rsidRDefault="000F1F8F" w:rsidP="001C4C60">
      <w:pPr>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3.Предлаганата цена за съответните лекарствените продукти се посочва изрично за оп</w:t>
      </w:r>
      <w:r w:rsidR="005C441F" w:rsidRPr="009D26A0">
        <w:rPr>
          <w:rFonts w:ascii="Times New Roman" w:eastAsia="Times New Roman" w:hAnsi="Times New Roman" w:cs="Times New Roman"/>
          <w:snapToGrid w:val="0"/>
          <w:sz w:val="24"/>
          <w:szCs w:val="24"/>
        </w:rPr>
        <w:t>ределената от Възложителя мярка.</w:t>
      </w:r>
    </w:p>
    <w:p w:rsidR="000F1F8F" w:rsidRPr="009D26A0" w:rsidRDefault="00D42C42" w:rsidP="001C4C60">
      <w:pPr>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4.</w:t>
      </w:r>
      <w:r w:rsidR="000F1F8F" w:rsidRPr="009D26A0">
        <w:rPr>
          <w:rFonts w:ascii="Times New Roman" w:eastAsia="Times New Roman" w:hAnsi="Times New Roman" w:cs="Times New Roman"/>
          <w:snapToGrid w:val="0"/>
          <w:sz w:val="24"/>
          <w:szCs w:val="24"/>
        </w:rPr>
        <w:t xml:space="preserve"> Участниците могат да представят извън посочената таблица лекарствените продукти в различни лекарствени форми и лекарствените продукти, които не са включени в спецификацията. Те няма да бъдат класирани и ще бъдат ползвани само за информация.</w:t>
      </w:r>
    </w:p>
    <w:p w:rsidR="000F1F8F" w:rsidRPr="009D26A0" w:rsidRDefault="000F1F8F" w:rsidP="001C4C60">
      <w:pPr>
        <w:spacing w:after="0" w:line="240" w:lineRule="auto"/>
        <w:ind w:firstLine="851"/>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rPr>
          <w:rFonts w:ascii="Times New Roman" w:eastAsia="Times New Roman" w:hAnsi="Times New Roman" w:cs="Times New Roman"/>
          <w:b/>
          <w:sz w:val="24"/>
          <w:szCs w:val="24"/>
          <w:u w:val="single"/>
          <w:lang/>
        </w:rPr>
      </w:pPr>
      <w:r w:rsidRPr="009D26A0">
        <w:rPr>
          <w:rFonts w:ascii="Times New Roman" w:eastAsia="Times New Roman" w:hAnsi="Times New Roman" w:cs="Times New Roman"/>
          <w:color w:val="FF0000"/>
          <w:sz w:val="24"/>
          <w:szCs w:val="24"/>
          <w:lang/>
        </w:rPr>
        <w:t xml:space="preserve">           </w:t>
      </w:r>
      <w:r w:rsidRPr="009D26A0">
        <w:rPr>
          <w:rFonts w:ascii="Times New Roman" w:eastAsia="Times New Roman" w:hAnsi="Times New Roman" w:cs="Times New Roman"/>
          <w:b/>
          <w:sz w:val="24"/>
          <w:szCs w:val="24"/>
          <w:u w:val="single"/>
          <w:lang/>
        </w:rPr>
        <w:t>6. Общо количество и обем на поръчката:</w:t>
      </w:r>
    </w:p>
    <w:p w:rsidR="00F961EE" w:rsidRPr="009D26A0" w:rsidRDefault="00F961EE" w:rsidP="00F961EE">
      <w:pPr>
        <w:spacing w:after="0" w:line="240" w:lineRule="auto"/>
        <w:jc w:val="both"/>
        <w:rPr>
          <w:rFonts w:ascii="Times New Roman" w:eastAsia="Times New Roman" w:hAnsi="Times New Roman" w:cs="Times New Roman"/>
          <w:sz w:val="24"/>
          <w:szCs w:val="24"/>
          <w:lang/>
        </w:rPr>
      </w:pPr>
    </w:p>
    <w:p w:rsidR="005C441F" w:rsidRPr="00CC1A27" w:rsidRDefault="005C441F" w:rsidP="001558A1">
      <w:pPr>
        <w:spacing w:after="0" w:line="240" w:lineRule="auto"/>
        <w:ind w:firstLine="567"/>
        <w:jc w:val="both"/>
        <w:rPr>
          <w:rFonts w:ascii="Times New Roman" w:eastAsia="Times New Roman" w:hAnsi="Times New Roman" w:cs="Times New Roman"/>
          <w:sz w:val="24"/>
          <w:szCs w:val="24"/>
          <w:lang/>
        </w:rPr>
      </w:pPr>
      <w:r w:rsidRPr="009D26A0">
        <w:rPr>
          <w:rFonts w:ascii="Times New Roman" w:eastAsia="Times New Roman" w:hAnsi="Times New Roman" w:cs="Times New Roman"/>
          <w:sz w:val="24"/>
          <w:szCs w:val="24"/>
          <w:lang/>
        </w:rPr>
        <w:t xml:space="preserve">Прогнозните </w:t>
      </w:r>
      <w:r w:rsidR="001558A1" w:rsidRPr="009D26A0">
        <w:rPr>
          <w:rFonts w:ascii="Times New Roman" w:eastAsia="Times New Roman" w:hAnsi="Times New Roman" w:cs="Times New Roman"/>
          <w:sz w:val="24"/>
          <w:szCs w:val="24"/>
          <w:lang/>
        </w:rPr>
        <w:t>видове лекарствени продукти</w:t>
      </w:r>
      <w:r w:rsidRPr="009D26A0">
        <w:rPr>
          <w:rFonts w:ascii="Times New Roman" w:eastAsia="Times New Roman" w:hAnsi="Times New Roman" w:cs="Times New Roman"/>
          <w:sz w:val="24"/>
          <w:szCs w:val="24"/>
          <w:lang/>
        </w:rPr>
        <w:t xml:space="preserve"> са определени в </w:t>
      </w:r>
      <w:r w:rsidR="001558A1" w:rsidRPr="009D26A0">
        <w:rPr>
          <w:rFonts w:ascii="Times New Roman" w:eastAsia="Times New Roman" w:hAnsi="Times New Roman" w:cs="Times New Roman"/>
          <w:sz w:val="24"/>
          <w:szCs w:val="24"/>
          <w:lang/>
        </w:rPr>
        <w:t>Техническата спецификация към настоящата документация</w:t>
      </w:r>
    </w:p>
    <w:p w:rsidR="000F1F8F" w:rsidRPr="009D26A0" w:rsidRDefault="000F1F8F" w:rsidP="000F1F8F">
      <w:pPr>
        <w:spacing w:after="0" w:line="240" w:lineRule="auto"/>
        <w:ind w:firstLine="567"/>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sz w:val="24"/>
          <w:szCs w:val="24"/>
        </w:rPr>
        <w:t xml:space="preserve">Прогнозната  стойност </w:t>
      </w:r>
      <w:r w:rsidR="00156D70" w:rsidRPr="009D26A0">
        <w:rPr>
          <w:rFonts w:ascii="Times New Roman" w:eastAsia="Times New Roman" w:hAnsi="Times New Roman" w:cs="Times New Roman"/>
          <w:sz w:val="24"/>
          <w:szCs w:val="24"/>
        </w:rPr>
        <w:t xml:space="preserve">на поръчката </w:t>
      </w:r>
      <w:r w:rsidRPr="009D26A0">
        <w:rPr>
          <w:rFonts w:ascii="Times New Roman" w:eastAsia="Times New Roman" w:hAnsi="Times New Roman" w:cs="Times New Roman"/>
          <w:sz w:val="24"/>
          <w:szCs w:val="24"/>
        </w:rPr>
        <w:t xml:space="preserve">за </w:t>
      </w:r>
      <w:r w:rsidR="00CC1A27">
        <w:rPr>
          <w:rFonts w:ascii="Times New Roman" w:eastAsia="Times New Roman" w:hAnsi="Times New Roman" w:cs="Times New Roman"/>
          <w:sz w:val="24"/>
          <w:szCs w:val="24"/>
        </w:rPr>
        <w:t xml:space="preserve">две </w:t>
      </w:r>
      <w:r w:rsidRPr="009D26A0">
        <w:rPr>
          <w:rFonts w:ascii="Times New Roman" w:eastAsia="Times New Roman" w:hAnsi="Times New Roman" w:cs="Times New Roman"/>
          <w:sz w:val="24"/>
          <w:szCs w:val="24"/>
        </w:rPr>
        <w:t xml:space="preserve"> годин</w:t>
      </w:r>
      <w:r w:rsidR="00CC1A27">
        <w:rPr>
          <w:rFonts w:ascii="Times New Roman" w:eastAsia="Times New Roman" w:hAnsi="Times New Roman" w:cs="Times New Roman"/>
          <w:sz w:val="24"/>
          <w:szCs w:val="24"/>
        </w:rPr>
        <w:t>и</w:t>
      </w:r>
      <w:r w:rsidRPr="009D26A0">
        <w:rPr>
          <w:rFonts w:ascii="Times New Roman" w:eastAsia="Times New Roman" w:hAnsi="Times New Roman" w:cs="Times New Roman"/>
          <w:sz w:val="24"/>
          <w:szCs w:val="24"/>
        </w:rPr>
        <w:t xml:space="preserve"> е </w:t>
      </w:r>
      <w:r w:rsidR="00156D70" w:rsidRPr="009D26A0">
        <w:rPr>
          <w:rFonts w:ascii="Times New Roman" w:eastAsia="Times New Roman" w:hAnsi="Times New Roman" w:cs="Times New Roman"/>
          <w:sz w:val="24"/>
          <w:szCs w:val="24"/>
        </w:rPr>
        <w:t xml:space="preserve">в размер на </w:t>
      </w:r>
      <w:r w:rsidRPr="009D26A0">
        <w:rPr>
          <w:rFonts w:ascii="Times New Roman" w:eastAsia="Times New Roman" w:hAnsi="Times New Roman" w:cs="Times New Roman"/>
          <w:b/>
          <w:snapToGrid w:val="0"/>
          <w:sz w:val="24"/>
          <w:szCs w:val="24"/>
        </w:rPr>
        <w:t>1</w:t>
      </w:r>
      <w:r w:rsidR="001558A1" w:rsidRPr="009D26A0">
        <w:rPr>
          <w:rFonts w:ascii="Times New Roman" w:eastAsia="Times New Roman" w:hAnsi="Times New Roman" w:cs="Times New Roman"/>
          <w:b/>
          <w:snapToGrid w:val="0"/>
          <w:sz w:val="24"/>
          <w:szCs w:val="24"/>
        </w:rPr>
        <w:t>00000</w:t>
      </w:r>
      <w:r w:rsidRPr="009D26A0">
        <w:rPr>
          <w:rFonts w:ascii="Times New Roman" w:eastAsia="Times New Roman" w:hAnsi="Times New Roman" w:cs="Times New Roman"/>
          <w:b/>
          <w:snapToGrid w:val="0"/>
          <w:sz w:val="24"/>
          <w:szCs w:val="24"/>
        </w:rPr>
        <w:t xml:space="preserve"> лв. </w:t>
      </w:r>
      <w:r w:rsidR="001558A1" w:rsidRPr="009D26A0">
        <w:rPr>
          <w:rFonts w:ascii="Times New Roman" w:eastAsia="Times New Roman" w:hAnsi="Times New Roman" w:cs="Times New Roman"/>
          <w:b/>
          <w:snapToGrid w:val="0"/>
          <w:sz w:val="24"/>
          <w:szCs w:val="24"/>
        </w:rPr>
        <w:t xml:space="preserve">с </w:t>
      </w:r>
      <w:r w:rsidRPr="009D26A0">
        <w:rPr>
          <w:rFonts w:ascii="Times New Roman" w:eastAsia="Times New Roman" w:hAnsi="Times New Roman" w:cs="Times New Roman"/>
          <w:b/>
          <w:snapToGrid w:val="0"/>
          <w:sz w:val="24"/>
          <w:szCs w:val="24"/>
        </w:rPr>
        <w:t xml:space="preserve"> вкл. ДДС.</w:t>
      </w:r>
    </w:p>
    <w:p w:rsidR="00643E69" w:rsidRPr="00C83DC5" w:rsidRDefault="000F1F8F" w:rsidP="00643E69">
      <w:pPr>
        <w:pStyle w:val="ListBullet"/>
        <w:numPr>
          <w:ilvl w:val="0"/>
          <w:numId w:val="0"/>
        </w:numPr>
        <w:jc w:val="both"/>
        <w:rPr>
          <w:rFonts w:cs="Arial"/>
          <w:bCs/>
        </w:rPr>
      </w:pPr>
      <w:r w:rsidRPr="009D26A0">
        <w:rPr>
          <w:lang/>
        </w:rPr>
        <w:t xml:space="preserve">          </w:t>
      </w:r>
      <w:r w:rsidR="00643E69" w:rsidRPr="00C83DC5">
        <w:rPr>
          <w:rFonts w:cs="Arial"/>
          <w:bCs/>
        </w:rPr>
        <w:t>Доставката на прогнозни видове лекарствени продукти  се извършва единствено и само след заявка  от страна на ВЪЗЛОЖИТЕЛЯ, при възникнала необходимост от закупуването на същите.</w:t>
      </w:r>
    </w:p>
    <w:p w:rsidR="00643E69" w:rsidRPr="00C83DC5" w:rsidRDefault="00643E69" w:rsidP="00643E69">
      <w:pPr>
        <w:jc w:val="both"/>
        <w:rPr>
          <w:rStyle w:val="FontStyle25"/>
          <w:sz w:val="24"/>
          <w:szCs w:val="24"/>
        </w:rPr>
      </w:pPr>
      <w:r w:rsidRPr="00C83DC5">
        <w:rPr>
          <w:rStyle w:val="FontStyle25"/>
          <w:sz w:val="24"/>
          <w:szCs w:val="24"/>
        </w:rPr>
        <w:t xml:space="preserve">            В срок до приключване на договора, Изпълнителя се задължава да не променя първоначално предложените единични цени на лекарствените продукти, съгласно офертата му.</w:t>
      </w:r>
    </w:p>
    <w:p w:rsidR="00643E69" w:rsidRPr="00643E69" w:rsidRDefault="00643E69" w:rsidP="00643E69">
      <w:pPr>
        <w:autoSpaceDE w:val="0"/>
        <w:autoSpaceDN w:val="0"/>
        <w:adjustRightInd w:val="0"/>
        <w:jc w:val="both"/>
        <w:rPr>
          <w:rFonts w:ascii="Times New Roman" w:hAnsi="Times New Roman" w:cs="Times New Roman"/>
          <w:bCs/>
          <w:sz w:val="24"/>
          <w:szCs w:val="24"/>
        </w:rPr>
      </w:pPr>
      <w:r w:rsidRPr="00C83DC5">
        <w:rPr>
          <w:rStyle w:val="FontStyle25"/>
          <w:color w:val="FF0000"/>
          <w:sz w:val="24"/>
          <w:szCs w:val="24"/>
        </w:rPr>
        <w:t xml:space="preserve">      </w:t>
      </w:r>
      <w:r>
        <w:rPr>
          <w:rStyle w:val="FontStyle25"/>
          <w:color w:val="FF0000"/>
          <w:sz w:val="24"/>
          <w:szCs w:val="24"/>
        </w:rPr>
        <w:t xml:space="preserve">      </w:t>
      </w:r>
      <w:r w:rsidRPr="00643E69">
        <w:rPr>
          <w:rFonts w:ascii="Times New Roman" w:hAnsi="Times New Roman" w:cs="Times New Roman"/>
          <w:bCs/>
          <w:sz w:val="24"/>
          <w:szCs w:val="24"/>
        </w:rPr>
        <w:t>В предложените единични цени, следва да  са включени всички разходи за опаковка, такси, транспорт и други съпътстващи доставката разходи.</w:t>
      </w:r>
    </w:p>
    <w:p w:rsidR="00643E69" w:rsidRPr="00643E69" w:rsidRDefault="00643E69" w:rsidP="00643E69">
      <w:pPr>
        <w:jc w:val="both"/>
        <w:rPr>
          <w:rFonts w:ascii="Times New Roman" w:hAnsi="Times New Roman" w:cs="Times New Roman"/>
          <w:color w:val="FF0000"/>
          <w:sz w:val="24"/>
          <w:szCs w:val="24"/>
        </w:rPr>
      </w:pPr>
    </w:p>
    <w:p w:rsidR="003270FA" w:rsidRPr="003E0FB4" w:rsidRDefault="00643E69" w:rsidP="003270FA">
      <w:pPr>
        <w:ind w:firstLine="426"/>
        <w:jc w:val="both"/>
        <w:rPr>
          <w:rFonts w:ascii="Times New Roman" w:hAnsi="Times New Roman"/>
          <w:szCs w:val="24"/>
        </w:rPr>
      </w:pPr>
      <w:r w:rsidRPr="00643E69">
        <w:rPr>
          <w:rFonts w:ascii="Times New Roman" w:hAnsi="Times New Roman" w:cs="Times New Roman"/>
          <w:color w:val="FF0000"/>
        </w:rPr>
        <w:lastRenderedPageBreak/>
        <w:t xml:space="preserve">           </w:t>
      </w:r>
      <w:r w:rsidRPr="00643E69">
        <w:rPr>
          <w:rFonts w:ascii="Times New Roman" w:hAnsi="Times New Roman" w:cs="Times New Roman"/>
          <w:b/>
          <w:sz w:val="24"/>
          <w:szCs w:val="24"/>
        </w:rPr>
        <w:t xml:space="preserve">ВЪЗЛОЖИТЕЛЯ има право да заявява съответните видове лекарствени продукти според възникналата необходимост, в рамките на планирания от него максимален финансов ресурс  </w:t>
      </w:r>
      <w:r w:rsidRPr="00643E69">
        <w:rPr>
          <w:rFonts w:ascii="Times New Roman" w:hAnsi="Times New Roman" w:cs="Times New Roman"/>
          <w:b/>
          <w:i/>
          <w:sz w:val="24"/>
          <w:szCs w:val="24"/>
          <w:u w:val="single"/>
        </w:rPr>
        <w:t xml:space="preserve">– до </w:t>
      </w:r>
      <w:r>
        <w:rPr>
          <w:rFonts w:ascii="Times New Roman" w:hAnsi="Times New Roman" w:cs="Times New Roman"/>
          <w:b/>
          <w:sz w:val="24"/>
          <w:szCs w:val="24"/>
        </w:rPr>
        <w:t>100000</w:t>
      </w:r>
      <w:r w:rsidRPr="00643E69">
        <w:rPr>
          <w:rFonts w:ascii="Times New Roman" w:hAnsi="Times New Roman" w:cs="Times New Roman"/>
          <w:b/>
          <w:sz w:val="24"/>
          <w:szCs w:val="24"/>
        </w:rPr>
        <w:t>/</w:t>
      </w:r>
      <w:r>
        <w:rPr>
          <w:rFonts w:ascii="Times New Roman" w:hAnsi="Times New Roman" w:cs="Times New Roman"/>
          <w:b/>
          <w:sz w:val="24"/>
          <w:szCs w:val="24"/>
        </w:rPr>
        <w:t xml:space="preserve">сто </w:t>
      </w:r>
      <w:r w:rsidRPr="00643E69">
        <w:rPr>
          <w:rFonts w:ascii="Times New Roman" w:hAnsi="Times New Roman" w:cs="Times New Roman"/>
          <w:b/>
          <w:sz w:val="24"/>
          <w:szCs w:val="24"/>
        </w:rPr>
        <w:t xml:space="preserve"> хиляди/   лева с включен ДДС</w:t>
      </w:r>
      <w:r w:rsidR="003270FA" w:rsidRPr="003270FA">
        <w:rPr>
          <w:rFonts w:ascii="Times New Roman" w:hAnsi="Times New Roman"/>
          <w:szCs w:val="24"/>
        </w:rPr>
        <w:t xml:space="preserve"> </w:t>
      </w:r>
      <w:r w:rsidR="003270FA" w:rsidRPr="003E0FB4">
        <w:rPr>
          <w:rFonts w:ascii="Times New Roman" w:hAnsi="Times New Roman"/>
          <w:szCs w:val="24"/>
        </w:rPr>
        <w:t>за която сума се сключва договор. Посочената стойност е прогнозна и не е задължителна за усвояване в пълен обем от Възложителя.</w:t>
      </w:r>
    </w:p>
    <w:p w:rsidR="00643E69" w:rsidRPr="00643E69" w:rsidRDefault="00643E69" w:rsidP="00643E69">
      <w:pPr>
        <w:ind w:firstLine="720"/>
        <w:jc w:val="both"/>
        <w:rPr>
          <w:rFonts w:ascii="Times New Roman" w:hAnsi="Times New Roman" w:cs="Times New Roman"/>
          <w:sz w:val="24"/>
          <w:szCs w:val="24"/>
        </w:rPr>
      </w:pPr>
      <w:r w:rsidRPr="00643E69">
        <w:rPr>
          <w:rFonts w:ascii="Times New Roman" w:hAnsi="Times New Roman" w:cs="Times New Roman"/>
          <w:sz w:val="24"/>
          <w:szCs w:val="24"/>
        </w:rPr>
        <w:t xml:space="preserve">Посочените в </w:t>
      </w:r>
      <w:r>
        <w:rPr>
          <w:rFonts w:ascii="Times New Roman" w:hAnsi="Times New Roman" w:cs="Times New Roman"/>
          <w:sz w:val="24"/>
          <w:szCs w:val="24"/>
        </w:rPr>
        <w:t xml:space="preserve">Техническата </w:t>
      </w:r>
      <w:r w:rsidRPr="00643E69">
        <w:rPr>
          <w:rFonts w:ascii="Times New Roman" w:hAnsi="Times New Roman" w:cs="Times New Roman"/>
          <w:sz w:val="24"/>
          <w:szCs w:val="24"/>
        </w:rPr>
        <w:t>спецификаци</w:t>
      </w:r>
      <w:r>
        <w:rPr>
          <w:rFonts w:ascii="Times New Roman" w:hAnsi="Times New Roman" w:cs="Times New Roman"/>
          <w:sz w:val="24"/>
          <w:szCs w:val="24"/>
        </w:rPr>
        <w:t>я</w:t>
      </w:r>
      <w:r w:rsidRPr="00643E69">
        <w:rPr>
          <w:rFonts w:ascii="Times New Roman" w:hAnsi="Times New Roman" w:cs="Times New Roman"/>
          <w:sz w:val="24"/>
          <w:szCs w:val="24"/>
        </w:rPr>
        <w:t xml:space="preserve"> видове са прогнозни и не задължават възложителя да ги закупи в пълен обем, а съобразно своята необходимост, обвързана с преминалите в лечебното заведение пациенти.</w:t>
      </w:r>
    </w:p>
    <w:p w:rsidR="000F1F8F" w:rsidRPr="00CC1A27" w:rsidRDefault="000F1F8F" w:rsidP="000F1F8F">
      <w:pPr>
        <w:spacing w:after="0" w:line="240" w:lineRule="auto"/>
        <w:rPr>
          <w:rFonts w:ascii="Times New Roman" w:eastAsia="Times New Roman" w:hAnsi="Times New Roman" w:cs="Times New Roman"/>
          <w:b/>
          <w:sz w:val="24"/>
          <w:szCs w:val="24"/>
          <w:u w:val="single"/>
          <w:lang/>
        </w:rPr>
      </w:pPr>
      <w:r w:rsidRPr="009D26A0">
        <w:rPr>
          <w:rFonts w:ascii="Times New Roman" w:eastAsia="Times New Roman" w:hAnsi="Times New Roman" w:cs="Times New Roman"/>
          <w:sz w:val="24"/>
          <w:szCs w:val="24"/>
          <w:lang/>
        </w:rPr>
        <w:t xml:space="preserve">           </w:t>
      </w:r>
      <w:r w:rsidRPr="009D26A0">
        <w:rPr>
          <w:rFonts w:ascii="Times New Roman" w:eastAsia="Times New Roman" w:hAnsi="Times New Roman" w:cs="Times New Roman"/>
          <w:b/>
          <w:sz w:val="24"/>
          <w:szCs w:val="24"/>
          <w:u w:val="single"/>
          <w:lang/>
        </w:rPr>
        <w:t xml:space="preserve"> 7. Други изисквания за изпълнение на поръчката:</w:t>
      </w:r>
    </w:p>
    <w:p w:rsidR="000F1F8F" w:rsidRPr="009D26A0" w:rsidRDefault="000F1F8F" w:rsidP="00156D70">
      <w:pPr>
        <w:spacing w:after="0" w:line="240" w:lineRule="auto"/>
        <w:ind w:firstLine="851"/>
        <w:rPr>
          <w:rFonts w:ascii="Times New Roman" w:eastAsia="Times New Roman" w:hAnsi="Times New Roman" w:cs="Times New Roman"/>
          <w:color w:val="FF0000"/>
          <w:sz w:val="24"/>
          <w:szCs w:val="24"/>
          <w:lang/>
        </w:rPr>
      </w:pPr>
    </w:p>
    <w:p w:rsidR="000F1F8F" w:rsidRPr="009D26A0" w:rsidRDefault="00156D70" w:rsidP="00156D70">
      <w:pPr>
        <w:tabs>
          <w:tab w:val="num" w:pos="1485"/>
        </w:tabs>
        <w:spacing w:after="0" w:line="240" w:lineRule="auto"/>
        <w:ind w:firstLine="851"/>
        <w:jc w:val="both"/>
        <w:rPr>
          <w:rFonts w:ascii="Times New Roman" w:eastAsia="Times New Roman" w:hAnsi="Times New Roman" w:cs="Times New Roman"/>
          <w:color w:val="C00000"/>
          <w:sz w:val="24"/>
          <w:szCs w:val="24"/>
          <w:lang/>
        </w:rPr>
      </w:pPr>
      <w:r w:rsidRPr="009D26A0">
        <w:rPr>
          <w:rFonts w:ascii="Times New Roman" w:eastAsia="Times New Roman" w:hAnsi="Times New Roman" w:cs="Times New Roman"/>
          <w:sz w:val="24"/>
          <w:szCs w:val="24"/>
          <w:lang/>
        </w:rPr>
        <w:t xml:space="preserve">7.1. </w:t>
      </w:r>
      <w:r w:rsidR="000F1F8F" w:rsidRPr="009D26A0">
        <w:rPr>
          <w:rFonts w:ascii="Times New Roman" w:eastAsia="Times New Roman" w:hAnsi="Times New Roman" w:cs="Times New Roman"/>
          <w:sz w:val="24"/>
          <w:szCs w:val="24"/>
          <w:lang/>
        </w:rPr>
        <w:t xml:space="preserve">Предлаганата цена да бъде крайна франко склада на Възложителя с включен ДДС; </w:t>
      </w:r>
    </w:p>
    <w:p w:rsidR="000F1F8F" w:rsidRDefault="002F319C" w:rsidP="002F319C">
      <w:pPr>
        <w:spacing w:after="0" w:line="240" w:lineRule="auto"/>
        <w:ind w:firstLine="851"/>
        <w:jc w:val="both"/>
        <w:rPr>
          <w:rFonts w:ascii="Times New Roman" w:hAnsi="Times New Roman"/>
          <w:sz w:val="24"/>
          <w:szCs w:val="24"/>
        </w:rPr>
      </w:pPr>
      <w:r w:rsidRPr="002F319C">
        <w:rPr>
          <w:rFonts w:ascii="Times New Roman" w:hAnsi="Times New Roman"/>
          <w:b/>
          <w:sz w:val="24"/>
          <w:szCs w:val="24"/>
        </w:rPr>
        <w:t>Стойността на всяка поръчка</w:t>
      </w:r>
      <w:r w:rsidRPr="002F319C">
        <w:rPr>
          <w:rFonts w:ascii="Times New Roman" w:hAnsi="Times New Roman"/>
          <w:sz w:val="24"/>
          <w:szCs w:val="24"/>
        </w:rPr>
        <w:t xml:space="preserve"> се определя въз основа на предложените </w:t>
      </w:r>
      <w:r>
        <w:rPr>
          <w:rFonts w:ascii="Times New Roman" w:hAnsi="Times New Roman"/>
          <w:sz w:val="24"/>
          <w:szCs w:val="24"/>
        </w:rPr>
        <w:t xml:space="preserve">еденични </w:t>
      </w:r>
      <w:r w:rsidRPr="002F319C">
        <w:rPr>
          <w:rFonts w:ascii="Times New Roman" w:hAnsi="Times New Roman"/>
          <w:sz w:val="24"/>
          <w:szCs w:val="24"/>
        </w:rPr>
        <w:t>цени</w:t>
      </w:r>
      <w:r>
        <w:rPr>
          <w:rFonts w:ascii="Times New Roman" w:hAnsi="Times New Roman"/>
          <w:sz w:val="24"/>
          <w:szCs w:val="24"/>
        </w:rPr>
        <w:t xml:space="preserve"> в лева без ДДС за всички продукти, включени в Приложение №1.1. </w:t>
      </w:r>
      <w:r w:rsidRPr="002F319C">
        <w:rPr>
          <w:rFonts w:ascii="Times New Roman" w:hAnsi="Times New Roman"/>
          <w:sz w:val="24"/>
          <w:szCs w:val="24"/>
        </w:rPr>
        <w:t xml:space="preserve">, съгласно ценовата оферта на Изпълнителя. В нея трябва да </w:t>
      </w:r>
      <w:r w:rsidRPr="002F319C">
        <w:rPr>
          <w:rFonts w:ascii="Times New Roman" w:hAnsi="Times New Roman"/>
          <w:sz w:val="24"/>
          <w:szCs w:val="24"/>
          <w:lang w:val="ru-RU"/>
        </w:rPr>
        <w:t xml:space="preserve">са включени </w:t>
      </w:r>
      <w:r w:rsidRPr="002F319C">
        <w:rPr>
          <w:rFonts w:ascii="Times New Roman" w:hAnsi="Times New Roman"/>
          <w:sz w:val="24"/>
          <w:szCs w:val="24"/>
        </w:rPr>
        <w:t>всички разходи за опаковка, такси, транспорт и други съпътстващи доставката разходи - франко място на доставката.</w:t>
      </w:r>
    </w:p>
    <w:p w:rsidR="002F319C" w:rsidRPr="002F319C" w:rsidRDefault="002F319C" w:rsidP="002F319C">
      <w:pPr>
        <w:spacing w:after="0" w:line="240" w:lineRule="auto"/>
        <w:ind w:firstLine="851"/>
        <w:jc w:val="both"/>
        <w:rPr>
          <w:rFonts w:ascii="Times New Roman" w:eastAsia="Times New Roman" w:hAnsi="Times New Roman" w:cs="Times New Roman"/>
          <w:sz w:val="24"/>
          <w:szCs w:val="24"/>
          <w:lang/>
        </w:rPr>
      </w:pPr>
    </w:p>
    <w:p w:rsidR="00D67B32" w:rsidRDefault="00156D70" w:rsidP="00156D70">
      <w:pPr>
        <w:tabs>
          <w:tab w:val="num" w:pos="1485"/>
        </w:tabs>
        <w:spacing w:after="0" w:line="240" w:lineRule="auto"/>
        <w:ind w:firstLine="851"/>
        <w:jc w:val="both"/>
        <w:rPr>
          <w:rFonts w:ascii="Times New Roman" w:eastAsia="Times New Roman" w:hAnsi="Times New Roman" w:cs="Times New Roman"/>
          <w:color w:val="FF0000"/>
          <w:sz w:val="24"/>
          <w:szCs w:val="24"/>
          <w:lang/>
        </w:rPr>
      </w:pPr>
      <w:r w:rsidRPr="009D26A0">
        <w:rPr>
          <w:rFonts w:ascii="Times New Roman" w:eastAsia="Times New Roman" w:hAnsi="Times New Roman" w:cs="Times New Roman"/>
          <w:sz w:val="24"/>
          <w:szCs w:val="24"/>
          <w:lang/>
        </w:rPr>
        <w:t xml:space="preserve">7.2. </w:t>
      </w:r>
      <w:r w:rsidR="000F1F8F" w:rsidRPr="00D67B32">
        <w:rPr>
          <w:rFonts w:ascii="Times New Roman" w:eastAsia="Times New Roman" w:hAnsi="Times New Roman" w:cs="Times New Roman"/>
          <w:color w:val="FF0000"/>
          <w:sz w:val="24"/>
          <w:szCs w:val="24"/>
          <w:lang/>
        </w:rPr>
        <w:t xml:space="preserve">Срокът на изпълнение на поръчката е </w:t>
      </w:r>
      <w:r w:rsidR="001558A1" w:rsidRPr="00D67B32">
        <w:rPr>
          <w:rFonts w:ascii="Times New Roman" w:eastAsia="Times New Roman" w:hAnsi="Times New Roman" w:cs="Times New Roman"/>
          <w:color w:val="FF0000"/>
          <w:sz w:val="24"/>
          <w:szCs w:val="24"/>
          <w:lang/>
        </w:rPr>
        <w:t>24</w:t>
      </w:r>
      <w:r w:rsidR="000F1F8F" w:rsidRPr="00CC1A27">
        <w:rPr>
          <w:rFonts w:ascii="Times New Roman" w:eastAsia="Times New Roman" w:hAnsi="Times New Roman" w:cs="Times New Roman"/>
          <w:color w:val="FF0000"/>
          <w:sz w:val="24"/>
          <w:szCs w:val="24"/>
          <w:lang/>
        </w:rPr>
        <w:t xml:space="preserve"> </w:t>
      </w:r>
      <w:r w:rsidR="001558A1" w:rsidRPr="00D67B32">
        <w:rPr>
          <w:rFonts w:ascii="Times New Roman" w:eastAsia="Times New Roman" w:hAnsi="Times New Roman" w:cs="Times New Roman"/>
          <w:color w:val="FF0000"/>
          <w:sz w:val="24"/>
          <w:szCs w:val="24"/>
          <w:lang/>
        </w:rPr>
        <w:t>/двад</w:t>
      </w:r>
      <w:r w:rsidR="000F1F8F" w:rsidRPr="00D67B32">
        <w:rPr>
          <w:rFonts w:ascii="Times New Roman" w:eastAsia="Times New Roman" w:hAnsi="Times New Roman" w:cs="Times New Roman"/>
          <w:color w:val="FF0000"/>
          <w:sz w:val="24"/>
          <w:szCs w:val="24"/>
          <w:lang/>
        </w:rPr>
        <w:t>есет</w:t>
      </w:r>
      <w:r w:rsidR="001558A1" w:rsidRPr="00D67B32">
        <w:rPr>
          <w:rFonts w:ascii="Times New Roman" w:eastAsia="Times New Roman" w:hAnsi="Times New Roman" w:cs="Times New Roman"/>
          <w:color w:val="FF0000"/>
          <w:sz w:val="24"/>
          <w:szCs w:val="24"/>
          <w:lang/>
        </w:rPr>
        <w:t xml:space="preserve"> и четири </w:t>
      </w:r>
      <w:r w:rsidR="000F1F8F" w:rsidRPr="00D67B32">
        <w:rPr>
          <w:rFonts w:ascii="Times New Roman" w:eastAsia="Times New Roman" w:hAnsi="Times New Roman" w:cs="Times New Roman"/>
          <w:color w:val="FF0000"/>
          <w:sz w:val="24"/>
          <w:szCs w:val="24"/>
          <w:lang/>
        </w:rPr>
        <w:t xml:space="preserve">/ месеца от подписването на договора при периодично извършващи се заявки, в зависимост от потребностите на Възложителя. </w:t>
      </w:r>
    </w:p>
    <w:p w:rsidR="00D67B32" w:rsidRPr="00D67B32" w:rsidRDefault="00D67B32" w:rsidP="00D67B32">
      <w:pPr>
        <w:ind w:firstLine="851"/>
        <w:jc w:val="both"/>
        <w:rPr>
          <w:rFonts w:ascii="Times New Roman" w:hAnsi="Times New Roman" w:cs="Times New Roman"/>
          <w:color w:val="FF0000"/>
          <w:sz w:val="24"/>
          <w:szCs w:val="24"/>
        </w:rPr>
      </w:pPr>
      <w:r w:rsidRPr="00D67B32">
        <w:rPr>
          <w:rFonts w:ascii="Times New Roman" w:hAnsi="Times New Roman" w:cs="Times New Roman"/>
          <w:color w:val="FF0000"/>
          <w:sz w:val="24"/>
          <w:szCs w:val="24"/>
        </w:rPr>
        <w:t xml:space="preserve">Договорът може да бъде прекратен и преди изтичане на крайният срок, </w:t>
      </w:r>
      <w:r w:rsidR="009128D9">
        <w:rPr>
          <w:rFonts w:ascii="Times New Roman" w:hAnsi="Times New Roman" w:cs="Times New Roman"/>
          <w:color w:val="FF0000"/>
          <w:sz w:val="24"/>
          <w:szCs w:val="24"/>
        </w:rPr>
        <w:t xml:space="preserve">в случай на </w:t>
      </w:r>
      <w:r w:rsidRPr="00D67B32">
        <w:rPr>
          <w:rFonts w:ascii="Times New Roman" w:hAnsi="Times New Roman" w:cs="Times New Roman"/>
          <w:color w:val="FF0000"/>
          <w:sz w:val="24"/>
          <w:szCs w:val="24"/>
        </w:rPr>
        <w:t xml:space="preserve"> сключване на Рамково споразумение от ЦОВОПСЗ за съответните лекарствени продукти, предмет на настоящия договор, съгласно §3 , ал.1 от ПМС №146/2015 год. (Обн.ДВ бр. 44 от 16.06.2015г, изм. и доп. р.10 от 05.02.2016г)</w:t>
      </w:r>
    </w:p>
    <w:p w:rsidR="000F1F8F" w:rsidRPr="009D26A0" w:rsidRDefault="000F1F8F" w:rsidP="00156D70">
      <w:pPr>
        <w:tabs>
          <w:tab w:val="num" w:pos="1485"/>
        </w:tabs>
        <w:spacing w:after="0" w:line="240" w:lineRule="auto"/>
        <w:ind w:firstLine="851"/>
        <w:jc w:val="both"/>
        <w:rPr>
          <w:rFonts w:ascii="Times New Roman" w:eastAsia="Times New Roman" w:hAnsi="Times New Roman" w:cs="Times New Roman"/>
          <w:sz w:val="24"/>
          <w:szCs w:val="24"/>
          <w:lang/>
        </w:rPr>
      </w:pPr>
      <w:r w:rsidRPr="009D26A0">
        <w:rPr>
          <w:rFonts w:ascii="Times New Roman" w:eastAsia="Times New Roman" w:hAnsi="Times New Roman" w:cs="Times New Roman"/>
          <w:sz w:val="24"/>
          <w:szCs w:val="24"/>
          <w:lang/>
        </w:rPr>
        <w:t>Срокът на доставка е 24 /двадесет и четири/ часа, а за спешни случаи до 4 /четири/ часа от получаване на писмена заявка от Възложителя.</w:t>
      </w:r>
    </w:p>
    <w:p w:rsidR="000F1F8F" w:rsidRPr="009D26A0" w:rsidRDefault="000F1F8F" w:rsidP="000F1F8F">
      <w:pPr>
        <w:spacing w:after="0" w:line="240" w:lineRule="auto"/>
        <w:rPr>
          <w:rFonts w:ascii="Times New Roman" w:eastAsia="Times New Roman" w:hAnsi="Times New Roman" w:cs="Times New Roman"/>
          <w:sz w:val="24"/>
          <w:szCs w:val="24"/>
          <w:lang/>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156D70" w:rsidRPr="009D26A0" w:rsidRDefault="00156D70">
      <w:pP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br w:type="page"/>
      </w: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lastRenderedPageBreak/>
        <w:t>РАЗДЕЛ IІІ</w:t>
      </w:r>
    </w:p>
    <w:p w:rsidR="000F1F8F" w:rsidRPr="009D26A0" w:rsidRDefault="000F1F8F" w:rsidP="000F1F8F">
      <w:pPr>
        <w:spacing w:after="0" w:line="240" w:lineRule="auto"/>
        <w:jc w:val="center"/>
        <w:rPr>
          <w:rFonts w:ascii="Times New Roman" w:eastAsia="Times New Roman" w:hAnsi="Times New Roman" w:cs="Times New Roman"/>
          <w:b/>
          <w:color w:val="000000"/>
          <w:sz w:val="24"/>
          <w:szCs w:val="24"/>
          <w:lang w:eastAsia="bg-BG"/>
        </w:rPr>
      </w:pPr>
      <w:r w:rsidRPr="009D26A0">
        <w:rPr>
          <w:rFonts w:ascii="Times New Roman" w:eastAsia="Times New Roman" w:hAnsi="Times New Roman" w:cs="Times New Roman"/>
          <w:b/>
          <w:color w:val="000000"/>
          <w:sz w:val="24"/>
          <w:szCs w:val="24"/>
          <w:lang w:eastAsia="bg-BG"/>
        </w:rPr>
        <w:t>ИЗИСКВАНИЯ КЪМ УЧАСТНИЦИТЕ</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1.  </w:t>
      </w:r>
      <w:r w:rsidRPr="009D26A0">
        <w:rPr>
          <w:rFonts w:ascii="Times New Roman" w:eastAsia="Times New Roman" w:hAnsi="Times New Roman" w:cs="Times New Roman"/>
          <w:b/>
          <w:snapToGrid w:val="0"/>
          <w:sz w:val="24"/>
          <w:szCs w:val="24"/>
          <w:u w:val="single"/>
        </w:rPr>
        <w:t>ОБЩИ ИЗИСКВАНИЯ КЪМ УЧАСТНИЦИТЕ</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1.1. Кандидат или участник в процедура за обществена поръчка може да бъде всяко българско или чуждестранно физическо или юридическо лице, както и техни обединения.</w:t>
      </w:r>
    </w:p>
    <w:p w:rsidR="000F1F8F" w:rsidRPr="009D26A0"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1.2.</w:t>
      </w:r>
      <w:r w:rsidRPr="009D26A0">
        <w:rPr>
          <w:rFonts w:ascii="Times New Roman" w:eastAsia="Times New Roman" w:hAnsi="Times New Roman" w:cs="Times New Roman"/>
          <w:snapToGrid w:val="0"/>
          <w:sz w:val="24"/>
          <w:szCs w:val="24"/>
        </w:rPr>
        <w:tab/>
        <w:t xml:space="preserve">Свързани лица или свързани предприятия не може да бъдат самостоятелни кандидати или участници в една и съща процедура. </w:t>
      </w:r>
    </w:p>
    <w:p w:rsidR="000F1F8F" w:rsidRPr="009D26A0"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1.3.</w:t>
      </w:r>
      <w:r w:rsidRPr="009D26A0">
        <w:rPr>
          <w:rFonts w:ascii="Times New Roman" w:eastAsia="Times New Roman" w:hAnsi="Times New Roman" w:cs="Times New Roman"/>
          <w:snapToGrid w:val="0"/>
          <w:sz w:val="24"/>
          <w:szCs w:val="24"/>
        </w:rPr>
        <w:tab/>
        <w:t xml:space="preserve">Едно и също физическо или юридическо лице участник в процедурата може да участва само в едно обединение. </w:t>
      </w:r>
    </w:p>
    <w:p w:rsidR="000F1F8F" w:rsidRPr="009D26A0"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1.4.</w:t>
      </w:r>
      <w:r w:rsidRPr="009D26A0">
        <w:rPr>
          <w:rFonts w:ascii="Times New Roman" w:eastAsia="Times New Roman" w:hAnsi="Times New Roman" w:cs="Times New Roman"/>
          <w:snapToGrid w:val="0"/>
          <w:sz w:val="24"/>
          <w:szCs w:val="24"/>
        </w:rPr>
        <w:tab/>
        <w:t xml:space="preserve">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 </w:t>
      </w:r>
    </w:p>
    <w:p w:rsidR="000F1F8F" w:rsidRPr="009D26A0"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1.5.</w:t>
      </w:r>
      <w:r w:rsidRPr="009D26A0">
        <w:rPr>
          <w:rFonts w:ascii="Times New Roman" w:eastAsia="Times New Roman" w:hAnsi="Times New Roman" w:cs="Times New Roman"/>
          <w:snapToGrid w:val="0"/>
          <w:sz w:val="24"/>
          <w:szCs w:val="24"/>
        </w:rPr>
        <w:tab/>
        <w:t xml:space="preserve">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 </w:t>
      </w:r>
    </w:p>
    <w:p w:rsidR="000F1F8F" w:rsidRPr="009D26A0"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1.6.</w:t>
      </w:r>
      <w:r w:rsidRPr="009D26A0">
        <w:rPr>
          <w:rFonts w:ascii="Times New Roman" w:eastAsia="Times New Roman" w:hAnsi="Times New Roman" w:cs="Times New Roman"/>
          <w:snapToGrid w:val="0"/>
          <w:sz w:val="24"/>
          <w:szCs w:val="24"/>
        </w:rPr>
        <w:tab/>
        <w:t xml:space="preserve">Не може да участва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 </w:t>
      </w:r>
    </w:p>
    <w:p w:rsidR="000F1F8F" w:rsidRPr="009D26A0"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а) осъден с влязла в сила присъда, освен ако е реабилитиран за: </w:t>
      </w:r>
    </w:p>
    <w:p w:rsidR="000F1F8F" w:rsidRPr="009D26A0" w:rsidRDefault="000F1F8F" w:rsidP="000F1F8F">
      <w:pPr>
        <w:numPr>
          <w:ilvl w:val="0"/>
          <w:numId w:val="13"/>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престъпление против финансовата, данъчната или осигурителната система, включително изпиране на пари, по чл.253-260 от Наказателния кодекс;</w:t>
      </w:r>
    </w:p>
    <w:p w:rsidR="000F1F8F" w:rsidRPr="009D26A0" w:rsidRDefault="000F1F8F" w:rsidP="000F1F8F">
      <w:pPr>
        <w:numPr>
          <w:ilvl w:val="0"/>
          <w:numId w:val="13"/>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подкуп по чл. 301 – 307 от Наказателния кодекс; </w:t>
      </w:r>
    </w:p>
    <w:p w:rsidR="000F1F8F" w:rsidRPr="009D26A0" w:rsidRDefault="000F1F8F" w:rsidP="000F1F8F">
      <w:pPr>
        <w:numPr>
          <w:ilvl w:val="0"/>
          <w:numId w:val="13"/>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участие в организирана престъпна група по чл. 321 и 321а от Наказателния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кодекс; </w:t>
      </w:r>
    </w:p>
    <w:p w:rsidR="000F1F8F" w:rsidRPr="009D26A0" w:rsidRDefault="000F1F8F" w:rsidP="000F1F8F">
      <w:pPr>
        <w:numPr>
          <w:ilvl w:val="0"/>
          <w:numId w:val="13"/>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престъпление против собствеността по чл. 194 – 217 от Наказателния кодекс; </w:t>
      </w:r>
    </w:p>
    <w:p w:rsidR="000F1F8F" w:rsidRPr="009D26A0" w:rsidRDefault="000F1F8F" w:rsidP="000F1F8F">
      <w:pPr>
        <w:numPr>
          <w:ilvl w:val="0"/>
          <w:numId w:val="13"/>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престъпление против стопанството по чл. 219 – 252 от Наказателния кодекс.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б) обявен в несъстоятелност;</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 в производство по ликвидация или се намира в подобна процедура съгласно</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националните закони и подзаконови актове;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г) Има задължения по смисъла на чл.162, ал.2, т.1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 който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0F1F8F" w:rsidRPr="003270FA" w:rsidRDefault="000F1F8F" w:rsidP="000F1F8F">
      <w:pPr>
        <w:spacing w:after="0" w:line="240" w:lineRule="auto"/>
        <w:jc w:val="both"/>
        <w:rPr>
          <w:rFonts w:ascii="Times New Roman" w:eastAsia="Times New Roman" w:hAnsi="Times New Roman" w:cs="Times New Roman"/>
          <w:snapToGrid w:val="0"/>
          <w:sz w:val="24"/>
          <w:szCs w:val="24"/>
        </w:rPr>
      </w:pPr>
      <w:r w:rsidRPr="003270FA">
        <w:rPr>
          <w:rFonts w:ascii="Times New Roman" w:eastAsia="Times New Roman" w:hAnsi="Times New Roman" w:cs="Times New Roman"/>
          <w:snapToGrid w:val="0"/>
          <w:sz w:val="24"/>
          <w:szCs w:val="24"/>
        </w:rPr>
        <w:t>е) който е виновен за неизпълнение на задължения по договор за обществена поръчка, доказано от възложителя с влязло в сила съдебно решение;</w:t>
      </w:r>
    </w:p>
    <w:p w:rsidR="000F1F8F" w:rsidRPr="003270FA" w:rsidRDefault="000F1F8F" w:rsidP="000F1F8F">
      <w:pPr>
        <w:tabs>
          <w:tab w:val="left" w:pos="426"/>
        </w:tabs>
        <w:spacing w:after="0" w:line="240" w:lineRule="auto"/>
        <w:jc w:val="both"/>
        <w:rPr>
          <w:rFonts w:ascii="Times New Roman" w:eastAsia="Times New Roman" w:hAnsi="Times New Roman" w:cs="Times New Roman"/>
          <w:snapToGrid w:val="0"/>
          <w:sz w:val="24"/>
          <w:szCs w:val="24"/>
        </w:rPr>
      </w:pPr>
      <w:r w:rsidRPr="003270FA">
        <w:rPr>
          <w:rFonts w:ascii="Times New Roman" w:eastAsia="Times New Roman" w:hAnsi="Times New Roman" w:cs="Times New Roman"/>
          <w:snapToGrid w:val="0"/>
          <w:sz w:val="24"/>
          <w:szCs w:val="24"/>
        </w:rPr>
        <w:t>ж) който е осъден с влязла в сила присъда, освен ако е реабилитиран за престъпление по чл.136 от Наказателния кодекс, свързано със здравословните и безопасни условия на труд, или по чл.172 от Наказателния кодекс против трудовите права на работниците.</w:t>
      </w:r>
    </w:p>
    <w:p w:rsidR="000F1F8F" w:rsidRPr="003270FA" w:rsidRDefault="000F1F8F" w:rsidP="000F1F8F">
      <w:pPr>
        <w:spacing w:after="0" w:line="240" w:lineRule="auto"/>
        <w:jc w:val="both"/>
        <w:rPr>
          <w:rFonts w:ascii="Times New Roman" w:eastAsia="Times New Roman" w:hAnsi="Times New Roman" w:cs="Times New Roman"/>
          <w:snapToGrid w:val="0"/>
          <w:sz w:val="24"/>
          <w:szCs w:val="24"/>
        </w:rPr>
      </w:pPr>
      <w:r w:rsidRPr="003270FA">
        <w:rPr>
          <w:rFonts w:ascii="Times New Roman" w:eastAsia="Times New Roman" w:hAnsi="Times New Roman" w:cs="Times New Roman"/>
          <w:snapToGrid w:val="0"/>
          <w:sz w:val="24"/>
          <w:szCs w:val="24"/>
        </w:rPr>
        <w:t>з) който е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и) при които лицата по чл. 47, ал. 4 от ЗОП са свързани лица по смисъла на § 1, т. 23а от Допълнителните разпоредби на ЗОП с възложителя или със служители на ръководна длъжност в неговата организация;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й) които са сключили договор с лице по чл. 21 или 22 от Закона за предотвратяване и установяване на конфликт на интереси.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участниците са юридически лица, изискванията по т. 1.7, буква „а</w:t>
      </w:r>
      <w:r w:rsidRPr="003270FA">
        <w:rPr>
          <w:rFonts w:ascii="Times New Roman" w:eastAsia="Times New Roman" w:hAnsi="Times New Roman" w:cs="Times New Roman"/>
          <w:snapToGrid w:val="0"/>
          <w:sz w:val="24"/>
          <w:szCs w:val="24"/>
        </w:rPr>
        <w:t xml:space="preserve">”, буква „ж” и буква „з” </w:t>
      </w:r>
      <w:r w:rsidRPr="009D26A0">
        <w:rPr>
          <w:rFonts w:ascii="Times New Roman" w:eastAsia="Times New Roman" w:hAnsi="Times New Roman" w:cs="Times New Roman"/>
          <w:snapToGrid w:val="0"/>
          <w:sz w:val="24"/>
          <w:szCs w:val="24"/>
        </w:rPr>
        <w:t>се прилагат, както следва:</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w:t>
      </w:r>
      <w:r w:rsidRPr="009D26A0">
        <w:rPr>
          <w:rFonts w:ascii="Times New Roman" w:eastAsia="Times New Roman" w:hAnsi="Times New Roman" w:cs="Times New Roman"/>
          <w:snapToGrid w:val="0"/>
          <w:sz w:val="24"/>
          <w:szCs w:val="24"/>
        </w:rPr>
        <w:tab/>
        <w:t>При събирателно дружество – за лицата по чл.84, ал.1 и чл.89, ал.1 от Търговския закон;</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lastRenderedPageBreak/>
        <w:t>2)</w:t>
      </w:r>
      <w:r w:rsidRPr="009D26A0">
        <w:rPr>
          <w:rFonts w:ascii="Times New Roman" w:eastAsia="Times New Roman" w:hAnsi="Times New Roman" w:cs="Times New Roman"/>
          <w:snapToGrid w:val="0"/>
          <w:sz w:val="24"/>
          <w:szCs w:val="24"/>
        </w:rPr>
        <w:tab/>
        <w:t>При командитно дружество – за лицата по чл.105 от Търговския закон, без ограничено отговорните съдружници;</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 При дружество с ограничена отговорност – за лицата по чл. 141, ал.2 от Търговския закон, а при еднолично дружество с ограничена отговорност за лицата по чл. 147, ал.1 от Търговския закон;</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4) При акционерно дружество – за овластените лица по чл.235, ал.2 от Търговския закон, а при липса на овластяване – за лицата по чл.235, ал.1 от Търговския закон;</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5) При командитно дружество с акции – за лицата по чл.244, ал.4 от Търговския закон;</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6) При едноличен търговец – физическото лице – търговец;</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7) Във всички останали случаи, включително за чуждестранните лица – за лицата, които представляват участника;</w:t>
      </w:r>
    </w:p>
    <w:p w:rsidR="000F1F8F" w:rsidRPr="009D26A0" w:rsidRDefault="000F1F8F" w:rsidP="000F1F8F">
      <w:pPr>
        <w:tabs>
          <w:tab w:val="left" w:pos="284"/>
        </w:tabs>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8) В хипотезите на т. 1)- т. 7)-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3270FA"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1.6. от настоящата документация с декларация, която се попълва, подписва и подпечатва, съгласно </w:t>
      </w:r>
      <w:r w:rsidRPr="003270FA">
        <w:rPr>
          <w:rFonts w:ascii="Times New Roman" w:eastAsia="Times New Roman" w:hAnsi="Times New Roman" w:cs="Times New Roman"/>
          <w:snapToGrid w:val="0"/>
          <w:sz w:val="24"/>
          <w:szCs w:val="24"/>
        </w:rPr>
        <w:t>приложения образец № 4.</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случай, че участникът участва като обединение/или консорциум/, което не е регистрирано като самостоятелно юридическо лице, тогава участниците в обединението / или консорциума/ подписват документ – споразумение или договор.</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Документът трябва да бъде представен от Участника в оригинал или нотариално заверено копие.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Документът трябва да съдържа клаузи, които гарантират, че:</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Всички членове на обединението/ консорциума са отговорни заедно и поотделно за изпълнението на договора; </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Е определен представляващият обединението/ консорциума, който е упълномощен да задължава, да получава указания за и от името на всеки член на обединението/ консорциума; </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Представляващият обединението/ консорциума е упълномощен да представи офертата от името и за сметка на обединението и да сключи договор с възложителя; </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Срокът на обединението е най-малко за времето, за което поръчката ще бъде изпълнена; </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Всички членове на обединението/ консорциума са задължени да останат в него за целия период на изпълнение на договора; </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Разпределение на дейностите, предмет на възлаганата обществена поръчка, между участниците в обединението. </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Не се допускат промени в състава на обединението след подаването на офертата. </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Когато не е приложен документ (споразумение или договор) за създаването на обединение/ консорциум или в приложеният такъв липсват клаузи, гарантиращи изпълнението на горепосочените условия, или съставът на обединението се е променил след подаването на офертата, участникът ще бъде отстранен от участие в процедурата за възлагане на настоящата обществена поръчка.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w:t>
      </w:r>
      <w:r w:rsidRPr="00CC1A27">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3270FA"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3270FA">
        <w:rPr>
          <w:rFonts w:ascii="Times New Roman" w:eastAsia="Times New Roman" w:hAnsi="Times New Roman" w:cs="Times New Roman"/>
          <w:snapToGrid w:val="0"/>
          <w:sz w:val="24"/>
          <w:szCs w:val="24"/>
        </w:rPr>
        <w:t>В</w:t>
      </w:r>
      <w:r w:rsidRPr="00CC1A27">
        <w:rPr>
          <w:rFonts w:ascii="Times New Roman" w:eastAsia="Times New Roman" w:hAnsi="Times New Roman" w:cs="Times New Roman"/>
          <w:snapToGrid w:val="0"/>
          <w:sz w:val="24"/>
          <w:szCs w:val="24"/>
        </w:rPr>
        <w:t xml:space="preserve"> </w:t>
      </w:r>
      <w:r w:rsidRPr="003270FA">
        <w:rPr>
          <w:rFonts w:ascii="Times New Roman" w:eastAsia="Times New Roman" w:hAnsi="Times New Roman" w:cs="Times New Roman"/>
          <w:snapToGrid w:val="0"/>
          <w:sz w:val="24"/>
          <w:szCs w:val="24"/>
        </w:rPr>
        <w:t xml:space="preserve">този случай и съгласно чл. 56, ал. 3,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 </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 България и в държавата, в която са установени. В този случай, декларациите, които са на чужд език, следва да бъдат представени и в превод. </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Възложителят, с оглед предоставената му правна възможност в чл. 25, ал. 3, т. 2 от ЗОП, не поставя и няма изискване за създаване на юридическо лице, когато избраният за изпълнител участник е обединение/консорциум, което не е регистрирано като самостоятелно юридическо лице.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Когато участникът предвижда участието на подизпълнители при изпълнение на поръчката, административните изисквания по Закона за обществените поръчки, посочени в чл. 47, ал. 1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и ал. 5 от ЗОП се представят за всеки един от подизпълнителите. </w:t>
      </w:r>
    </w:p>
    <w:p w:rsidR="00FB0CE6" w:rsidRDefault="00FB0CE6" w:rsidP="00FB0CE6">
      <w:pPr>
        <w:pStyle w:val="ListParagraph"/>
        <w:ind w:left="0" w:firstLine="360"/>
        <w:jc w:val="both"/>
        <w:rPr>
          <w:bCs/>
          <w:sz w:val="22"/>
          <w:szCs w:val="22"/>
          <w:lang w:val="bg-BG"/>
        </w:rPr>
      </w:pPr>
      <w:r>
        <w:rPr>
          <w:b/>
          <w:bCs/>
          <w:sz w:val="22"/>
          <w:szCs w:val="22"/>
          <w:lang w:val="bg-BG"/>
        </w:rPr>
        <w:t>Не могат да бъдат самостоятелни участници</w:t>
      </w:r>
      <w:r>
        <w:rPr>
          <w:bCs/>
          <w:sz w:val="22"/>
          <w:szCs w:val="22"/>
          <w:lang w:val="bg-BG"/>
        </w:rPr>
        <w:t xml:space="preserve"> в тази процедура свързани лица по смисъла на § 1, т. 23а от Допълнителните разпоредби на ЗОП или свързани предприятия по смисъла на § 1, т. 24 от Допълнителните разпоредби на ЗОП. </w:t>
      </w:r>
    </w:p>
    <w:p w:rsidR="00FB0CE6" w:rsidRDefault="00FB0CE6" w:rsidP="00FB0CE6">
      <w:pPr>
        <w:pStyle w:val="ListParagraph"/>
        <w:ind w:left="0" w:firstLine="360"/>
        <w:jc w:val="both"/>
        <w:rPr>
          <w:bCs/>
          <w:sz w:val="22"/>
          <w:szCs w:val="22"/>
          <w:lang w:val="bg-BG"/>
        </w:rPr>
      </w:pPr>
      <w:r>
        <w:rPr>
          <w:bCs/>
          <w:sz w:val="22"/>
          <w:szCs w:val="22"/>
          <w:lang w:val="bg-BG"/>
        </w:rPr>
        <w:t xml:space="preserve"> </w:t>
      </w:r>
    </w:p>
    <w:p w:rsidR="00FB0CE6" w:rsidRDefault="00FB0CE6" w:rsidP="00FB0CE6">
      <w:pPr>
        <w:pStyle w:val="ListParagraph"/>
        <w:ind w:left="0" w:firstLine="360"/>
        <w:jc w:val="both"/>
        <w:rPr>
          <w:bCs/>
          <w:sz w:val="22"/>
          <w:szCs w:val="22"/>
          <w:lang w:val="bg-BG"/>
        </w:rPr>
      </w:pPr>
      <w:r>
        <w:rPr>
          <w:b/>
          <w:bCs/>
          <w:sz w:val="22"/>
          <w:szCs w:val="22"/>
          <w:lang w:val="bg-BG"/>
        </w:rPr>
        <w:t>Външни експерти</w:t>
      </w:r>
      <w:r>
        <w:rPr>
          <w:bCs/>
          <w:sz w:val="22"/>
          <w:szCs w:val="22"/>
          <w:lang w:val="bg-BG"/>
        </w:rPr>
        <w:t>, участвали в разработване на техническата спецификация от настоящата документация за участие не могат да участват в процедурата за възлагане на обществената поръчка самостоятелно или в обединение с други лица като участници, членове на обединения-участници, подизпълнители, или чрез свързани лица, освен ако документите, в чието изработване са участвали, са променени така, че не предоставят на участника информация, която му дава предимство пред останалите участници в процедурата.</w:t>
      </w:r>
    </w:p>
    <w:p w:rsidR="00FB0CE6" w:rsidRDefault="00FB0CE6" w:rsidP="00FB0CE6">
      <w:pPr>
        <w:pStyle w:val="ListParagraph"/>
        <w:ind w:left="0" w:firstLine="342"/>
        <w:jc w:val="both"/>
        <w:rPr>
          <w:bCs/>
          <w:sz w:val="22"/>
          <w:szCs w:val="22"/>
          <w:lang w:val="ru-RU"/>
        </w:rPr>
      </w:pPr>
      <w:r>
        <w:rPr>
          <w:b/>
          <w:sz w:val="22"/>
          <w:szCs w:val="22"/>
          <w:lang w:val="bg-BG"/>
        </w:rPr>
        <w:t xml:space="preserve">Не може да участва в настоящата процедура и ще бъде отстранен участник, за който  </w:t>
      </w:r>
      <w:r>
        <w:rPr>
          <w:sz w:val="22"/>
          <w:szCs w:val="22"/>
          <w:lang w:val="bg-BG"/>
        </w:rPr>
        <w:t xml:space="preserve">са налице обстоятелствата по чл. 3 от </w:t>
      </w:r>
      <w:r>
        <w:rPr>
          <w:bCs/>
          <w:sz w:val="22"/>
          <w:szCs w:val="22"/>
          <w:lang w:val="ru-RU"/>
        </w:rPr>
        <w:t xml:space="preserve">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освен ако са налице изискванията по чл.4 от същия закон. </w:t>
      </w:r>
    </w:p>
    <w:p w:rsidR="00FB0CE6" w:rsidRDefault="00FB0CE6" w:rsidP="00FB0CE6">
      <w:pPr>
        <w:pStyle w:val="ListParagraph"/>
        <w:ind w:left="0" w:firstLine="342"/>
        <w:jc w:val="both"/>
        <w:rPr>
          <w:sz w:val="22"/>
          <w:szCs w:val="22"/>
          <w:lang w:val="bg-BG"/>
        </w:rPr>
      </w:pPr>
      <w:r>
        <w:rPr>
          <w:b/>
          <w:sz w:val="22"/>
          <w:szCs w:val="22"/>
          <w:lang w:val="bg-BG"/>
        </w:rPr>
        <w:t xml:space="preserve">При подаване на офертата участникът удостоверява липсата на обстоятелствата </w:t>
      </w:r>
      <w:r>
        <w:rPr>
          <w:sz w:val="22"/>
          <w:szCs w:val="22"/>
          <w:lang w:val="bg-BG"/>
        </w:rPr>
        <w:t>по чл.</w:t>
      </w:r>
      <w:r>
        <w:rPr>
          <w:b/>
          <w:sz w:val="22"/>
          <w:szCs w:val="22"/>
          <w:lang w:val="bg-BG"/>
        </w:rPr>
        <w:t xml:space="preserve"> </w:t>
      </w:r>
      <w:r>
        <w:rPr>
          <w:sz w:val="22"/>
          <w:szCs w:val="22"/>
          <w:lang w:val="bg-BG"/>
        </w:rPr>
        <w:t xml:space="preserve">3 от </w:t>
      </w:r>
      <w:r>
        <w:rPr>
          <w:bCs/>
          <w:sz w:val="22"/>
          <w:szCs w:val="22"/>
          <w:lang w:val="ru-RU"/>
        </w:rPr>
        <w:t>Закона за икономическите и финансовите отношения с дружествата, регистрирани в юрисдикции с преференциален данъчен режим</w:t>
      </w:r>
      <w:r>
        <w:rPr>
          <w:b/>
          <w:sz w:val="22"/>
          <w:szCs w:val="22"/>
          <w:lang w:val="bg-BG"/>
        </w:rPr>
        <w:t xml:space="preserve"> с декларация (по Образец № 12), подписана от лицето/лицата, които представляват участника.</w:t>
      </w:r>
    </w:p>
    <w:p w:rsidR="00FB0CE6" w:rsidRDefault="00FB0CE6" w:rsidP="00FB0CE6">
      <w:pPr>
        <w:pStyle w:val="ListParagraph"/>
        <w:ind w:left="0" w:firstLine="342"/>
        <w:jc w:val="both"/>
        <w:rPr>
          <w:b/>
          <w:sz w:val="22"/>
          <w:szCs w:val="22"/>
          <w:lang w:val="bg-BG"/>
        </w:rPr>
      </w:pPr>
      <w:r>
        <w:rPr>
          <w:sz w:val="22"/>
          <w:szCs w:val="22"/>
          <w:lang w:val="bg-BG"/>
        </w:rPr>
        <w:t>А</w:t>
      </w:r>
      <w:r w:rsidRPr="00CC1A27">
        <w:rPr>
          <w:sz w:val="22"/>
          <w:szCs w:val="22"/>
          <w:lang w:val="bg-BG"/>
        </w:rPr>
        <w:t xml:space="preserve">ко </w:t>
      </w:r>
      <w:r>
        <w:rPr>
          <w:sz w:val="22"/>
          <w:szCs w:val="22"/>
          <w:lang w:val="bg-BG"/>
        </w:rPr>
        <w:t>участник е дружество</w:t>
      </w:r>
      <w:r w:rsidRPr="00CC1A27">
        <w:rPr>
          <w:sz w:val="22"/>
          <w:szCs w:val="22"/>
          <w:lang w:val="bg-BG"/>
        </w:rPr>
        <w:t>, регистриран</w:t>
      </w:r>
      <w:r>
        <w:rPr>
          <w:sz w:val="22"/>
          <w:szCs w:val="22"/>
          <w:lang w:val="bg-BG"/>
        </w:rPr>
        <w:t>о</w:t>
      </w:r>
      <w:r w:rsidRPr="00CC1A27">
        <w:rPr>
          <w:sz w:val="22"/>
          <w:szCs w:val="22"/>
          <w:lang w:val="bg-BG"/>
        </w:rPr>
        <w:t xml:space="preserve"> в юрисдикции с преференциален данъчен режим, и на свързаните с тях лица</w:t>
      </w:r>
      <w:r>
        <w:rPr>
          <w:sz w:val="22"/>
          <w:szCs w:val="22"/>
          <w:lang w:val="bg-BG"/>
        </w:rPr>
        <w:t xml:space="preserve"> при подаване на офертата участникът посочва наличието на обстоятелствата по чл. 4 от </w:t>
      </w:r>
      <w:r>
        <w:rPr>
          <w:bCs/>
          <w:sz w:val="22"/>
          <w:szCs w:val="22"/>
          <w:lang w:val="ru-RU"/>
        </w:rPr>
        <w:t>Закона за икономическите и финансовите отношения с дружествата, регистрирани в юрисдикции с преференциален данъчен режим</w:t>
      </w:r>
      <w:r>
        <w:rPr>
          <w:sz w:val="22"/>
          <w:szCs w:val="22"/>
          <w:lang w:val="bg-BG"/>
        </w:rPr>
        <w:t xml:space="preserve"> </w:t>
      </w:r>
      <w:r>
        <w:rPr>
          <w:b/>
          <w:sz w:val="22"/>
          <w:szCs w:val="22"/>
          <w:lang w:val="bg-BG"/>
        </w:rPr>
        <w:t>с декларация (по Образец №13), подписана от лицето/лицата, които представляват участника.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1.7. Освен в посочените в т. 1.6 хипотези, Възложителят ще отстрани от участие в процедурата всеки участник, при който е налице някое от следните обстоятелства: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1.7.1.</w:t>
      </w:r>
      <w:r w:rsidRPr="009D26A0">
        <w:rPr>
          <w:rFonts w:ascii="Times New Roman" w:eastAsia="Times New Roman" w:hAnsi="Times New Roman" w:cs="Times New Roman"/>
          <w:snapToGrid w:val="0"/>
          <w:sz w:val="24"/>
          <w:szCs w:val="24"/>
        </w:rPr>
        <w:tab/>
        <w:t xml:space="preserve">в офертата не е представен някой от необходимите документи по чл. 56 от Закона за обществените поръчки, описани в документацията;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1.7.2.</w:t>
      </w:r>
      <w:r w:rsidRPr="009D26A0">
        <w:rPr>
          <w:rFonts w:ascii="Times New Roman" w:eastAsia="Times New Roman" w:hAnsi="Times New Roman" w:cs="Times New Roman"/>
          <w:snapToGrid w:val="0"/>
          <w:sz w:val="24"/>
          <w:szCs w:val="24"/>
        </w:rPr>
        <w:tab/>
        <w:t xml:space="preserve">който е представил оферта, която не отговарят на предварително обявените условия на Възложителя;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1.7.3.</w:t>
      </w:r>
      <w:r w:rsidRPr="009D26A0">
        <w:rPr>
          <w:rFonts w:ascii="Times New Roman" w:eastAsia="Times New Roman" w:hAnsi="Times New Roman" w:cs="Times New Roman"/>
          <w:snapToGrid w:val="0"/>
          <w:sz w:val="24"/>
          <w:szCs w:val="24"/>
        </w:rPr>
        <w:tab/>
        <w:t xml:space="preserve">който е представил оферта, която не отговаря на изискванията на чл. 57, ал. 2 от  Закона за обществените поръчки;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1.7.4.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1.8.Възложителят не приема за участие в процедурата и връща незабавно оферта, която 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1.8.1.</w:t>
      </w:r>
      <w:r w:rsidRPr="009D26A0">
        <w:rPr>
          <w:rFonts w:ascii="Times New Roman" w:eastAsia="Times New Roman" w:hAnsi="Times New Roman" w:cs="Times New Roman"/>
          <w:snapToGrid w:val="0"/>
          <w:sz w:val="24"/>
          <w:szCs w:val="24"/>
        </w:rPr>
        <w:tab/>
        <w:t xml:space="preserve">Постъпила в незапечатан, прозрачен или скъсан плик;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lastRenderedPageBreak/>
        <w:t>1.8.2.</w:t>
      </w:r>
      <w:r w:rsidRPr="009D26A0">
        <w:rPr>
          <w:rFonts w:ascii="Times New Roman" w:eastAsia="Times New Roman" w:hAnsi="Times New Roman" w:cs="Times New Roman"/>
          <w:snapToGrid w:val="0"/>
          <w:sz w:val="24"/>
          <w:szCs w:val="24"/>
        </w:rPr>
        <w:tab/>
        <w:t xml:space="preserve">Постъпила след изтичане на крайния срок за подаване, съобразно Обявлението за обществена поръчка.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Участниците са длъжни в процеса на провеждане на процедурата да уведомяват Възложителя за всички настъпили промени в обстоятелствата по чл. 47, ал. 1, 2 и 5 от ЗОП в седем дневен срок от постъпването им.</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u w:val="single"/>
        </w:rPr>
        <w:t>Забележка:</w:t>
      </w:r>
      <w:r w:rsidRPr="009D26A0">
        <w:rPr>
          <w:rFonts w:ascii="Times New Roman" w:eastAsia="Times New Roman" w:hAnsi="Times New Roman" w:cs="Times New Roman"/>
          <w:snapToGrid w:val="0"/>
          <w:sz w:val="24"/>
          <w:szCs w:val="24"/>
        </w:rPr>
        <w:t xml:space="preserve"> 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2. </w:t>
      </w:r>
      <w:r w:rsidRPr="009D26A0">
        <w:rPr>
          <w:rFonts w:ascii="Times New Roman" w:eastAsia="Times New Roman" w:hAnsi="Times New Roman" w:cs="Times New Roman"/>
          <w:b/>
          <w:snapToGrid w:val="0"/>
          <w:sz w:val="24"/>
          <w:szCs w:val="24"/>
          <w:u w:val="single"/>
        </w:rPr>
        <w:t>СПЕЦИФИЧНИ ИЗИСКВАНИЯ КЪМ УЧАСТНИЦИТЕ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i/>
          <w:snapToGrid w:val="0"/>
          <w:sz w:val="24"/>
          <w:szCs w:val="24"/>
          <w:u w:val="single"/>
        </w:rPr>
      </w:pPr>
      <w:r w:rsidRPr="009D26A0">
        <w:rPr>
          <w:rFonts w:ascii="Times New Roman" w:eastAsia="Times New Roman" w:hAnsi="Times New Roman" w:cs="Times New Roman"/>
          <w:b/>
          <w:i/>
          <w:snapToGrid w:val="0"/>
          <w:sz w:val="24"/>
          <w:szCs w:val="24"/>
          <w:u w:val="single"/>
        </w:rPr>
        <w:t>2. Критерии за подбор, включващи минимални изисквания за техническите възможности и квалификация на участниците</w:t>
      </w:r>
    </w:p>
    <w:p w:rsidR="000F1F8F" w:rsidRPr="009D26A0" w:rsidRDefault="000F1F8F" w:rsidP="000F1F8F">
      <w:pPr>
        <w:spacing w:after="0" w:line="240" w:lineRule="auto"/>
        <w:jc w:val="both"/>
        <w:rPr>
          <w:rFonts w:ascii="Times New Roman" w:eastAsia="Times New Roman" w:hAnsi="Times New Roman" w:cs="Times New Roman"/>
          <w:b/>
          <w:i/>
          <w:snapToGrid w:val="0"/>
          <w:sz w:val="24"/>
          <w:szCs w:val="24"/>
          <w:u w:val="single"/>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2.1. Участникът да има изпълнени през последните три години, считано от датата, определена като краен срок за представяне на офертите, най-малко три </w:t>
      </w:r>
      <w:r w:rsidR="009C4C0D">
        <w:rPr>
          <w:rFonts w:ascii="Times New Roman" w:eastAsia="Times New Roman" w:hAnsi="Times New Roman" w:cs="Times New Roman"/>
          <w:snapToGrid w:val="0"/>
          <w:sz w:val="24"/>
          <w:szCs w:val="24"/>
        </w:rPr>
        <w:t>доставки</w:t>
      </w:r>
      <w:r w:rsidRPr="009D26A0">
        <w:rPr>
          <w:rFonts w:ascii="Times New Roman" w:eastAsia="Times New Roman" w:hAnsi="Times New Roman" w:cs="Times New Roman"/>
          <w:snapToGrid w:val="0"/>
          <w:sz w:val="24"/>
          <w:szCs w:val="24"/>
        </w:rPr>
        <w:t xml:space="preserve"> </w:t>
      </w:r>
      <w:r w:rsidR="009E1A4F">
        <w:rPr>
          <w:rFonts w:ascii="Times New Roman" w:eastAsia="Times New Roman" w:hAnsi="Times New Roman" w:cs="Times New Roman"/>
          <w:snapToGrid w:val="0"/>
          <w:sz w:val="24"/>
          <w:szCs w:val="24"/>
        </w:rPr>
        <w:t>сходни с</w:t>
      </w:r>
      <w:r w:rsidRPr="009D26A0">
        <w:rPr>
          <w:rFonts w:ascii="Times New Roman" w:eastAsia="Times New Roman" w:hAnsi="Times New Roman" w:cs="Times New Roman"/>
          <w:snapToGrid w:val="0"/>
          <w:sz w:val="24"/>
          <w:szCs w:val="24"/>
        </w:rPr>
        <w:t xml:space="preserve"> предмет на обществената поръчка.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i/>
          <w:snapToGrid w:val="0"/>
          <w:sz w:val="24"/>
          <w:szCs w:val="24"/>
        </w:rPr>
      </w:pPr>
      <w:r w:rsidRPr="009D26A0">
        <w:rPr>
          <w:rFonts w:ascii="Times New Roman" w:eastAsia="Times New Roman" w:hAnsi="Times New Roman" w:cs="Times New Roman"/>
          <w:i/>
          <w:snapToGrid w:val="0"/>
          <w:sz w:val="24"/>
          <w:szCs w:val="24"/>
        </w:rPr>
        <w:t xml:space="preserve">Това обстоятелство се доказва с представянето на Декларация </w:t>
      </w:r>
      <w:r w:rsidRPr="003270FA">
        <w:rPr>
          <w:rFonts w:ascii="Times New Roman" w:eastAsia="Times New Roman" w:hAnsi="Times New Roman" w:cs="Times New Roman"/>
          <w:i/>
          <w:snapToGrid w:val="0"/>
          <w:sz w:val="24"/>
          <w:szCs w:val="24"/>
        </w:rPr>
        <w:t xml:space="preserve">– </w:t>
      </w:r>
      <w:r w:rsidR="00F133AB" w:rsidRPr="003270FA">
        <w:rPr>
          <w:rFonts w:ascii="Times New Roman" w:eastAsia="Times New Roman" w:hAnsi="Times New Roman" w:cs="Times New Roman"/>
          <w:i/>
          <w:snapToGrid w:val="0"/>
          <w:sz w:val="24"/>
          <w:szCs w:val="24"/>
        </w:rPr>
        <w:t>образец</w:t>
      </w:r>
      <w:r w:rsidRPr="003270FA">
        <w:rPr>
          <w:rFonts w:ascii="Times New Roman" w:eastAsia="Times New Roman" w:hAnsi="Times New Roman" w:cs="Times New Roman"/>
          <w:i/>
          <w:snapToGrid w:val="0"/>
          <w:sz w:val="24"/>
          <w:szCs w:val="24"/>
        </w:rPr>
        <w:t xml:space="preserve"> № 9, </w:t>
      </w:r>
      <w:r w:rsidRPr="009D26A0">
        <w:rPr>
          <w:rFonts w:ascii="Times New Roman" w:eastAsia="Times New Roman" w:hAnsi="Times New Roman" w:cs="Times New Roman"/>
          <w:i/>
          <w:snapToGrid w:val="0"/>
          <w:sz w:val="24"/>
          <w:szCs w:val="24"/>
        </w:rPr>
        <w:t>съдържаща Списък на изпълнените от участника доставк</w:t>
      </w:r>
      <w:r w:rsidR="009C4C0D">
        <w:rPr>
          <w:rFonts w:ascii="Times New Roman" w:eastAsia="Times New Roman" w:hAnsi="Times New Roman" w:cs="Times New Roman"/>
          <w:i/>
          <w:snapToGrid w:val="0"/>
          <w:sz w:val="24"/>
          <w:szCs w:val="24"/>
        </w:rPr>
        <w:t>и</w:t>
      </w:r>
      <w:r w:rsidRPr="009D26A0">
        <w:rPr>
          <w:rFonts w:ascii="Times New Roman" w:eastAsia="Times New Roman" w:hAnsi="Times New Roman" w:cs="Times New Roman"/>
          <w:i/>
          <w:snapToGrid w:val="0"/>
          <w:sz w:val="24"/>
          <w:szCs w:val="24"/>
        </w:rPr>
        <w:t xml:space="preserve"> за последните три години, считано от датата, определена като краен срок за представяне на офертите, с предмет сходен с предмета на обществената поръчка. Под „предмет сходен с предмета на обществената поръчка” да се разбира доставка на лекарствени продукти. Списъкът трябва да бъде придружен с доказателства за извършените доставки  във вид на удостоверения, издадени от получателя на доставките или от компетентен орган и/или посочване на публичен регистър, в който е публикувана информация за доставките.</w:t>
      </w:r>
    </w:p>
    <w:p w:rsidR="000F1F8F" w:rsidRPr="009D26A0" w:rsidRDefault="000F1F8F" w:rsidP="000F1F8F">
      <w:pPr>
        <w:spacing w:after="0" w:line="240" w:lineRule="auto"/>
        <w:jc w:val="both"/>
        <w:rPr>
          <w:rFonts w:ascii="Times New Roman" w:eastAsia="Times New Roman" w:hAnsi="Times New Roman" w:cs="Times New Roman"/>
          <w:i/>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u w:val="single"/>
        </w:rPr>
        <w:t>Забележка:</w:t>
      </w:r>
      <w:r w:rsidRPr="009D26A0">
        <w:rPr>
          <w:rFonts w:ascii="Times New Roman" w:eastAsia="Times New Roman" w:hAnsi="Times New Roman" w:cs="Times New Roman"/>
          <w:snapToGrid w:val="0"/>
          <w:sz w:val="24"/>
          <w:szCs w:val="24"/>
        </w:rPr>
        <w:t xml:space="preserve"> При участие на обединение, което не е юридическо лице, изискванията за технически възможности и/или квалификация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 а документите се представя само от участниците в обединението, чрез които обединението доказва съответствието си с критериите за подбор, съгласно чл. 56, ал. 3, т. 2 от ЗОП.</w:t>
      </w:r>
    </w:p>
    <w:p w:rsidR="000F1F8F" w:rsidRPr="009D26A0" w:rsidRDefault="000F1F8F" w:rsidP="000F1F8F">
      <w:pPr>
        <w:spacing w:after="0" w:line="240" w:lineRule="auto"/>
        <w:jc w:val="both"/>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2.</w:t>
      </w:r>
      <w:r w:rsidR="00D42C42" w:rsidRPr="009D26A0">
        <w:rPr>
          <w:rFonts w:ascii="Times New Roman" w:eastAsia="Times New Roman" w:hAnsi="Times New Roman" w:cs="Times New Roman"/>
          <w:sz w:val="24"/>
          <w:szCs w:val="24"/>
        </w:rPr>
        <w:t>2</w:t>
      </w:r>
      <w:r w:rsidRPr="009D26A0">
        <w:rPr>
          <w:rFonts w:ascii="Times New Roman" w:eastAsia="Times New Roman" w:hAnsi="Times New Roman" w:cs="Times New Roman"/>
          <w:sz w:val="24"/>
          <w:szCs w:val="24"/>
        </w:rPr>
        <w:t>. Участникът да притежава Разрешение за производство или търговия на едро с лекарствени продукти или разрешение за внос, издадени по реда на ЗЛПХМ.</w:t>
      </w:r>
    </w:p>
    <w:p w:rsidR="000F1F8F" w:rsidRPr="009D26A0" w:rsidRDefault="000F1F8F" w:rsidP="000F1F8F">
      <w:pPr>
        <w:spacing w:after="0" w:line="240" w:lineRule="auto"/>
        <w:jc w:val="both"/>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2.</w:t>
      </w:r>
      <w:r w:rsidR="00D42C42" w:rsidRPr="009D26A0">
        <w:rPr>
          <w:rFonts w:ascii="Times New Roman" w:eastAsia="Times New Roman" w:hAnsi="Times New Roman" w:cs="Times New Roman"/>
          <w:sz w:val="24"/>
          <w:szCs w:val="24"/>
        </w:rPr>
        <w:t>3</w:t>
      </w:r>
      <w:r w:rsidRPr="009D26A0">
        <w:rPr>
          <w:rFonts w:ascii="Times New Roman" w:eastAsia="Times New Roman" w:hAnsi="Times New Roman" w:cs="Times New Roman"/>
          <w:sz w:val="24"/>
          <w:szCs w:val="24"/>
        </w:rPr>
        <w:t>. Участникът да притежава лицензия, издадена по реда на ЗКНВП, когато участва за лекарствени продукти, съдържащи наркотични вещества.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3. СПЕЦИФИЧНИ ИЗИСКВАНИЯ КЪМ ЛЕКАРСТВЕНИТЕ ПРОДУКТИ</w:t>
      </w: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 xml:space="preserve">3.1.Участникът да притежава валидно Разрешение за употреба в страната, издадено по реда на ЗЛПХМ или Регламент (ЕО) № 726/2004 г. на Европейския парламент и Съвета /чл. 23, ал.1 на ЗЛПХМ/ и при спазване изискванията на Регламент (ЕО) № 1901/2006 на Европейския парламент и на Съвета от 12 декември </w:t>
      </w:r>
      <w:smartTag w:uri="urn:schemas-microsoft-com:office:smarttags" w:element="metricconverter">
        <w:smartTagPr>
          <w:attr w:name="ProductID" w:val="2006 г"/>
        </w:smartTagPr>
        <w:r w:rsidRPr="009D26A0">
          <w:rPr>
            <w:rFonts w:ascii="Times New Roman" w:eastAsia="Times New Roman" w:hAnsi="Times New Roman" w:cs="Times New Roman"/>
            <w:sz w:val="24"/>
            <w:szCs w:val="24"/>
          </w:rPr>
          <w:t>2006 г</w:t>
        </w:r>
      </w:smartTag>
      <w:r w:rsidRPr="009D26A0">
        <w:rPr>
          <w:rFonts w:ascii="Times New Roman" w:eastAsia="Times New Roman" w:hAnsi="Times New Roman" w:cs="Times New Roman"/>
          <w:sz w:val="24"/>
          <w:szCs w:val="24"/>
        </w:rPr>
        <w:t xml:space="preserve">. относно лекарствените продукти за педиатрична употреба и за изменение на Регламент (ЕИО) № 1768/92, Директива 2001/20/ЕО, Директива 2001/83/ЕО и Регламент (ЕО) № 726/2004, наричан по-нататък "Регламент (ЕО) № 1901/2006", и на Регламент (ЕО) № 1394/2007 на Европейския парламент и на Съвета от 13 ноември </w:t>
      </w:r>
      <w:smartTag w:uri="urn:schemas-microsoft-com:office:smarttags" w:element="metricconverter">
        <w:smartTagPr>
          <w:attr w:name="ProductID" w:val="2007 г"/>
        </w:smartTagPr>
        <w:r w:rsidRPr="009D26A0">
          <w:rPr>
            <w:rFonts w:ascii="Times New Roman" w:eastAsia="Times New Roman" w:hAnsi="Times New Roman" w:cs="Times New Roman"/>
            <w:sz w:val="24"/>
            <w:szCs w:val="24"/>
          </w:rPr>
          <w:t>2007 г</w:t>
        </w:r>
      </w:smartTag>
      <w:r w:rsidRPr="009D26A0">
        <w:rPr>
          <w:rFonts w:ascii="Times New Roman" w:eastAsia="Times New Roman" w:hAnsi="Times New Roman" w:cs="Times New Roman"/>
          <w:sz w:val="24"/>
          <w:szCs w:val="24"/>
        </w:rPr>
        <w:t xml:space="preserve">. </w:t>
      </w:r>
      <w:r w:rsidRPr="009D26A0">
        <w:rPr>
          <w:rFonts w:ascii="Times New Roman" w:eastAsia="Times New Roman" w:hAnsi="Times New Roman" w:cs="Times New Roman"/>
          <w:sz w:val="24"/>
          <w:szCs w:val="24"/>
        </w:rPr>
        <w:lastRenderedPageBreak/>
        <w:t xml:space="preserve">относно лекарствените продукти за модерна  терапия и за изменение на Директива 2001/83/ЕО и на Регламент (ЕО) № 726/2004 (ОВ, L 324/121 от 10 декември </w:t>
      </w:r>
      <w:smartTag w:uri="urn:schemas-microsoft-com:office:smarttags" w:element="metricconverter">
        <w:smartTagPr>
          <w:attr w:name="ProductID" w:val="2007 г"/>
        </w:smartTagPr>
        <w:r w:rsidRPr="009D26A0">
          <w:rPr>
            <w:rFonts w:ascii="Times New Roman" w:eastAsia="Times New Roman" w:hAnsi="Times New Roman" w:cs="Times New Roman"/>
            <w:sz w:val="24"/>
            <w:szCs w:val="24"/>
          </w:rPr>
          <w:t>2007 г</w:t>
        </w:r>
      </w:smartTag>
      <w:r w:rsidRPr="009D26A0">
        <w:rPr>
          <w:rFonts w:ascii="Times New Roman" w:eastAsia="Times New Roman" w:hAnsi="Times New Roman" w:cs="Times New Roman"/>
          <w:sz w:val="24"/>
          <w:szCs w:val="24"/>
        </w:rPr>
        <w:t>.). В случай на изтичане на срока на разрешението за употреба на медикамент през съответната година за която се провежда обществената поръчка, участникът декларира в съответствие с чл. 55, ал. 6 от ЗЛПХМ, че количествата медикаменти са налични;</w:t>
      </w: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3.</w:t>
      </w:r>
      <w:r w:rsidR="003270FA">
        <w:rPr>
          <w:rFonts w:ascii="Times New Roman" w:eastAsia="Times New Roman" w:hAnsi="Times New Roman" w:cs="Times New Roman"/>
          <w:sz w:val="24"/>
          <w:szCs w:val="24"/>
        </w:rPr>
        <w:t>2</w:t>
      </w:r>
      <w:r w:rsidRPr="009D26A0">
        <w:rPr>
          <w:rFonts w:ascii="Times New Roman" w:eastAsia="Times New Roman" w:hAnsi="Times New Roman" w:cs="Times New Roman"/>
          <w:sz w:val="24"/>
          <w:szCs w:val="24"/>
        </w:rPr>
        <w:t>. Срокът на годност на предлаганите лекарствени продукти да бъде не по-малък от 60 /шестдесет/ на сто от обявения от производителя към датата на всяка доставка;</w:t>
      </w:r>
    </w:p>
    <w:p w:rsidR="000F1F8F" w:rsidRPr="009D26A0" w:rsidRDefault="000F1F8F" w:rsidP="000F1F8F">
      <w:pPr>
        <w:spacing w:after="0" w:line="240" w:lineRule="auto"/>
        <w:jc w:val="both"/>
        <w:rPr>
          <w:rFonts w:ascii="Times New Roman" w:eastAsia="Times New Roman" w:hAnsi="Times New Roman" w:cs="Times New Roman"/>
          <w:b/>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color w:val="FF0000"/>
          <w:sz w:val="24"/>
          <w:szCs w:val="24"/>
        </w:rPr>
      </w:pP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РАЗДЕЛ IV</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ОБРАЗЕЦ НА ОФЕРТАТА И УКАЗАНИЯ ЗА ПОДГОТОВКАТА И.  ИЗИСКВАНИЯ КЪМ СЪДЪРЖАНИЕТО И ОБХВАТА НА ОФЕРТАТА</w:t>
      </w: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1. </w:t>
      </w:r>
      <w:r w:rsidRPr="009D26A0">
        <w:rPr>
          <w:rFonts w:ascii="Times New Roman" w:eastAsia="Times New Roman" w:hAnsi="Times New Roman" w:cs="Times New Roman"/>
          <w:b/>
          <w:snapToGrid w:val="0"/>
          <w:sz w:val="24"/>
          <w:szCs w:val="24"/>
          <w:u w:val="single"/>
        </w:rPr>
        <w:t>ПОДГОТОВКА НА ОФЕРТАТА. ОБЩИ ПОЛОЖЕНИЯ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 изтичане на срока за подаване на офертите, всеки участник може да промени, допълни или оттегли офертата си.</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Всеки участник може да представи само една оферта. Когато участникът в процедурата е чуждестранно физическо или юридическо лице, офертата се подава на български език.</w:t>
      </w:r>
    </w:p>
    <w:p w:rsidR="000F1F8F" w:rsidRPr="00CC1A27" w:rsidRDefault="000F1F8F" w:rsidP="000F1F8F">
      <w:pPr>
        <w:spacing w:after="0" w:line="240" w:lineRule="auto"/>
        <w:ind w:firstLine="720"/>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Лице, което участва като подизпълнител в офертата на друг участник, не може да представя самостоятелна оферта.</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Участникът ще бъде отстранен от участие в процедурата за възлагане на настоящата обществена поръчка, ако в офертата си е поставил условия и изисквания, които не отговарят на обявените в документацията, или е представил повече от една оферта, или е представил оферта с варианти, или е представил самостоятелна оферта, въпреки че в оферта на друг участник е посочен като Подизпълнител и е попълнил </w:t>
      </w:r>
      <w:r w:rsidRPr="003270FA">
        <w:rPr>
          <w:rFonts w:ascii="Times New Roman" w:eastAsia="Times New Roman" w:hAnsi="Times New Roman" w:cs="Times New Roman"/>
          <w:snapToGrid w:val="0"/>
          <w:sz w:val="24"/>
          <w:szCs w:val="24"/>
        </w:rPr>
        <w:t xml:space="preserve">декларация – </w:t>
      </w:r>
      <w:r w:rsidR="00F133AB" w:rsidRPr="003270FA">
        <w:rPr>
          <w:rFonts w:ascii="Times New Roman" w:eastAsia="Times New Roman" w:hAnsi="Times New Roman" w:cs="Times New Roman"/>
          <w:snapToGrid w:val="0"/>
          <w:sz w:val="24"/>
          <w:szCs w:val="24"/>
        </w:rPr>
        <w:t>образец</w:t>
      </w:r>
      <w:r w:rsidRPr="003270FA">
        <w:rPr>
          <w:rFonts w:ascii="Times New Roman" w:eastAsia="Times New Roman" w:hAnsi="Times New Roman" w:cs="Times New Roman"/>
          <w:snapToGrid w:val="0"/>
          <w:sz w:val="24"/>
          <w:szCs w:val="24"/>
        </w:rPr>
        <w:t xml:space="preserve"> № 8.</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не е приложил неговата </w:t>
      </w:r>
      <w:r w:rsidRPr="0048751C">
        <w:rPr>
          <w:rFonts w:ascii="Times New Roman" w:eastAsia="Times New Roman" w:hAnsi="Times New Roman" w:cs="Times New Roman"/>
          <w:snapToGrid w:val="0"/>
          <w:sz w:val="24"/>
          <w:szCs w:val="24"/>
        </w:rPr>
        <w:t xml:space="preserve">декларация –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8</w:t>
      </w:r>
      <w:r w:rsidRPr="009D26A0">
        <w:rPr>
          <w:rFonts w:ascii="Times New Roman" w:eastAsia="Times New Roman" w:hAnsi="Times New Roman" w:cs="Times New Roman"/>
          <w:snapToGrid w:val="0"/>
          <w:sz w:val="24"/>
          <w:szCs w:val="24"/>
        </w:rPr>
        <w:t>,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w:t>
      </w:r>
      <w:r w:rsidRPr="009D26A0">
        <w:rPr>
          <w:rFonts w:ascii="Times New Roman" w:eastAsia="Times New Roman" w:hAnsi="Times New Roman" w:cs="Times New Roman"/>
          <w:snapToGrid w:val="0"/>
          <w:sz w:val="24"/>
          <w:szCs w:val="24"/>
        </w:rPr>
        <w:lastRenderedPageBreak/>
        <w:t>на изискуемите документи, които обективират лично изявление на конкретното лице/а – представляващо/и участника, и не могат да се подпишат и представят от пълномощник).</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документите, които са представени на чужд език се представят и в превод на български, а само в изрично посочените в документацията случаи, документите се представят в официален превод на български език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 собственоръчен подпис със син цвят под заверката и свеж печат – в приложимите случаи.</w:t>
      </w:r>
    </w:p>
    <w:p w:rsidR="000F1F8F" w:rsidRPr="00CC1A27" w:rsidRDefault="000F1F8F" w:rsidP="000F1F8F">
      <w:pPr>
        <w:spacing w:after="0" w:line="240" w:lineRule="auto"/>
        <w:ind w:firstLine="720"/>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Ако офертата не е представена по приложените образци и след предоставяне на участниците на възможността да представят липсващи документи и/или отстранят констатирани нередовности, съгласно чл. 68, ал. 9 от ЗОП, Възложителят може да отстрани участника.</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Срокът на валидност на офертите трябва да бъде съобразен с определения срок в Обявлението за обществената поръчка – 90 календарни дни, считано от датата, посочена като краен срок за подаване на офертите, и представлява времето, през което участниците са обвързани с условията на представените от тях оферти. Възложителят може да покани участниците да удължат срока на валидност на офертите , когато той е изтекъл. Участник, който след покана и в определения в нея срок не удължи срока на валидност на офертата си, се отстранява от участие.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2. </w:t>
      </w:r>
      <w:r w:rsidRPr="009D26A0">
        <w:rPr>
          <w:rFonts w:ascii="Times New Roman" w:eastAsia="Times New Roman" w:hAnsi="Times New Roman" w:cs="Times New Roman"/>
          <w:b/>
          <w:snapToGrid w:val="0"/>
          <w:sz w:val="24"/>
          <w:szCs w:val="24"/>
          <w:u w:val="single"/>
        </w:rPr>
        <w:t>ИЗИСКВАНИЯ ПРИ ИЗГОТВЯНЕ И ПРЕДСТАВЯНЕ НА ОФЕРТИТЕ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2.1. Място и срок за подаване на оферти Желаещите да участват в процедурата за възлагане на обществената поръчка подават лично или чрез упълномощено лице офертите си в деловодството на МБАЛ „</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адрес : гр.</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w:t>
      </w:r>
      <w:r w:rsidR="000315EB" w:rsidRPr="009D26A0">
        <w:rPr>
          <w:rFonts w:ascii="Times New Roman" w:eastAsia="Times New Roman" w:hAnsi="Times New Roman" w:cs="Times New Roman"/>
          <w:snapToGrid w:val="0"/>
          <w:sz w:val="24"/>
          <w:szCs w:val="24"/>
        </w:rPr>
        <w:t>90</w:t>
      </w:r>
      <w:r w:rsidRPr="009D26A0">
        <w:rPr>
          <w:rFonts w:ascii="Times New Roman" w:eastAsia="Times New Roman" w:hAnsi="Times New Roman" w:cs="Times New Roman"/>
          <w:snapToGrid w:val="0"/>
          <w:sz w:val="24"/>
          <w:szCs w:val="24"/>
        </w:rPr>
        <w:t xml:space="preserve">00, </w:t>
      </w:r>
      <w:r w:rsidR="000315EB" w:rsidRPr="009D26A0">
        <w:rPr>
          <w:rFonts w:ascii="Times New Roman" w:eastAsia="Times New Roman" w:hAnsi="Times New Roman" w:cs="Times New Roman"/>
          <w:snapToGrid w:val="0"/>
          <w:sz w:val="24"/>
          <w:szCs w:val="24"/>
        </w:rPr>
        <w:t>пл</w:t>
      </w:r>
      <w:r w:rsidRPr="009D26A0">
        <w:rPr>
          <w:rFonts w:ascii="Times New Roman" w:eastAsia="Times New Roman" w:hAnsi="Times New Roman" w:cs="Times New Roman"/>
          <w:snapToGrid w:val="0"/>
          <w:sz w:val="24"/>
          <w:szCs w:val="24"/>
        </w:rPr>
        <w:t xml:space="preserve">. „ </w:t>
      </w:r>
      <w:r w:rsidR="000315EB" w:rsidRPr="009D26A0">
        <w:rPr>
          <w:rFonts w:ascii="Times New Roman" w:eastAsia="Times New Roman" w:hAnsi="Times New Roman" w:cs="Times New Roman"/>
          <w:snapToGrid w:val="0"/>
          <w:sz w:val="24"/>
          <w:szCs w:val="24"/>
        </w:rPr>
        <w:t>Славейков</w:t>
      </w:r>
      <w:r w:rsidRPr="009D26A0">
        <w:rPr>
          <w:rFonts w:ascii="Times New Roman" w:eastAsia="Times New Roman" w:hAnsi="Times New Roman" w:cs="Times New Roman"/>
          <w:snapToGrid w:val="0"/>
          <w:sz w:val="24"/>
          <w:szCs w:val="24"/>
        </w:rPr>
        <w:t>” №1, всеки работен ден от 8</w:t>
      </w:r>
      <w:r w:rsidRPr="009D26A0">
        <w:rPr>
          <w:rFonts w:ascii="Times New Roman" w:eastAsia="Times New Roman" w:hAnsi="Times New Roman" w:cs="Times New Roman"/>
          <w:snapToGrid w:val="0"/>
          <w:color w:val="FF0000"/>
          <w:sz w:val="24"/>
          <w:szCs w:val="24"/>
        </w:rPr>
        <w:t>.00 до 1</w:t>
      </w:r>
      <w:r w:rsidR="000315EB" w:rsidRPr="009D26A0">
        <w:rPr>
          <w:rFonts w:ascii="Times New Roman" w:eastAsia="Times New Roman" w:hAnsi="Times New Roman" w:cs="Times New Roman"/>
          <w:snapToGrid w:val="0"/>
          <w:color w:val="FF0000"/>
          <w:sz w:val="24"/>
          <w:szCs w:val="24"/>
        </w:rPr>
        <w:t>4</w:t>
      </w:r>
      <w:r w:rsidRPr="009D26A0">
        <w:rPr>
          <w:rFonts w:ascii="Times New Roman" w:eastAsia="Times New Roman" w:hAnsi="Times New Roman" w:cs="Times New Roman"/>
          <w:snapToGrid w:val="0"/>
          <w:color w:val="FF0000"/>
          <w:sz w:val="24"/>
          <w:szCs w:val="24"/>
        </w:rPr>
        <w:t xml:space="preserve">.00 </w:t>
      </w:r>
      <w:r w:rsidRPr="009D26A0">
        <w:rPr>
          <w:rFonts w:ascii="Times New Roman" w:eastAsia="Times New Roman" w:hAnsi="Times New Roman" w:cs="Times New Roman"/>
          <w:snapToGrid w:val="0"/>
          <w:sz w:val="24"/>
          <w:szCs w:val="24"/>
        </w:rPr>
        <w:t>часа, най-късно до часа и датата, посочени в Обявлението на обществената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 митническо освобождаване на пратка; получаване чрез поискване от пощенски клон; взаимодействия с куриери или други.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Офертите се подават в запечатан, непрозрачен, с ненарушена цялост плик с надпис:</w:t>
      </w:r>
    </w:p>
    <w:p w:rsidR="000F1F8F" w:rsidRPr="009D26A0" w:rsidRDefault="000F1F8F" w:rsidP="000F1F8F">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МБАЛ „</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адрес : гр.</w:t>
      </w:r>
      <w:r w:rsidR="000315EB" w:rsidRPr="009D26A0">
        <w:rPr>
          <w:rFonts w:ascii="Times New Roman" w:eastAsia="Times New Roman" w:hAnsi="Times New Roman" w:cs="Times New Roman"/>
          <w:snapToGrid w:val="0"/>
          <w:sz w:val="24"/>
          <w:szCs w:val="24"/>
        </w:rPr>
        <w:t>Варна, 90</w:t>
      </w:r>
      <w:r w:rsidRPr="009D26A0">
        <w:rPr>
          <w:rFonts w:ascii="Times New Roman" w:eastAsia="Times New Roman" w:hAnsi="Times New Roman" w:cs="Times New Roman"/>
          <w:snapToGrid w:val="0"/>
          <w:sz w:val="24"/>
          <w:szCs w:val="24"/>
        </w:rPr>
        <w:t xml:space="preserve">00, </w:t>
      </w:r>
      <w:r w:rsidR="000315EB" w:rsidRPr="009D26A0">
        <w:rPr>
          <w:rFonts w:ascii="Times New Roman" w:eastAsia="Times New Roman" w:hAnsi="Times New Roman" w:cs="Times New Roman"/>
          <w:snapToGrid w:val="0"/>
          <w:sz w:val="24"/>
          <w:szCs w:val="24"/>
        </w:rPr>
        <w:t>пл</w:t>
      </w:r>
      <w:r w:rsidRPr="009D26A0">
        <w:rPr>
          <w:rFonts w:ascii="Times New Roman" w:eastAsia="Times New Roman" w:hAnsi="Times New Roman" w:cs="Times New Roman"/>
          <w:snapToGrid w:val="0"/>
          <w:sz w:val="24"/>
          <w:szCs w:val="24"/>
        </w:rPr>
        <w:t xml:space="preserve">. „ </w:t>
      </w:r>
      <w:r w:rsidR="000315EB" w:rsidRPr="009D26A0">
        <w:rPr>
          <w:rFonts w:ascii="Times New Roman" w:eastAsia="Times New Roman" w:hAnsi="Times New Roman" w:cs="Times New Roman"/>
          <w:snapToGrid w:val="0"/>
          <w:sz w:val="24"/>
          <w:szCs w:val="24"/>
        </w:rPr>
        <w:t>Славейков</w:t>
      </w:r>
      <w:r w:rsidRPr="009D26A0">
        <w:rPr>
          <w:rFonts w:ascii="Times New Roman" w:eastAsia="Times New Roman" w:hAnsi="Times New Roman" w:cs="Times New Roman"/>
          <w:snapToGrid w:val="0"/>
          <w:sz w:val="24"/>
          <w:szCs w:val="24"/>
        </w:rPr>
        <w:t>” №1;</w:t>
      </w:r>
    </w:p>
    <w:p w:rsidR="000F1F8F" w:rsidRPr="009D26A0" w:rsidRDefault="000F1F8F" w:rsidP="009D26A0">
      <w:pPr>
        <w:numPr>
          <w:ilvl w:val="0"/>
          <w:numId w:val="13"/>
        </w:numPr>
        <w:tabs>
          <w:tab w:val="left" w:pos="567"/>
        </w:tabs>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Оферта за участие в обществена поръчка, с предмет: </w:t>
      </w:r>
      <w:r w:rsidR="000315EB" w:rsidRPr="009D26A0">
        <w:rPr>
          <w:rFonts w:ascii="Times New Roman" w:hAnsi="Times New Roman" w:cs="Times New Roman"/>
          <w:b/>
          <w:i/>
          <w:sz w:val="24"/>
          <w:szCs w:val="24"/>
          <w:lang w:val="ru-RU"/>
        </w:rPr>
        <w:t>„</w:t>
      </w:r>
      <w:r w:rsidR="000315EB" w:rsidRPr="009D26A0">
        <w:rPr>
          <w:rFonts w:ascii="Times New Roman" w:hAnsi="Times New Roman" w:cs="Times New Roman"/>
          <w:sz w:val="24"/>
          <w:szCs w:val="24"/>
        </w:rPr>
        <w:t>Доставка на прогнозни видове  лекарствени продукти, съгласно техническа спецификация , осъществена чрез периодични заявки за нуждите на Многопрофилна болница за активно лечение Варна” ЕООД „</w:t>
      </w:r>
      <w:r w:rsidRPr="009D26A0">
        <w:rPr>
          <w:rFonts w:ascii="Times New Roman" w:eastAsia="Times New Roman" w:hAnsi="Times New Roman" w:cs="Times New Roman"/>
          <w:snapToGrid w:val="0"/>
          <w:sz w:val="24"/>
          <w:szCs w:val="24"/>
        </w:rPr>
        <w:t xml:space="preserve">Наименование, адрес, телефон и по възможност факс и електронен адрес на участника. </w:t>
      </w:r>
    </w:p>
    <w:p w:rsidR="000F1F8F" w:rsidRPr="009D26A0" w:rsidRDefault="000F1F8F" w:rsidP="000F1F8F">
      <w:pPr>
        <w:spacing w:after="0" w:line="240" w:lineRule="auto"/>
        <w:ind w:left="360"/>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r w:rsidRPr="009D26A0">
        <w:rPr>
          <w:rFonts w:ascii="Times New Roman" w:eastAsia="Times New Roman" w:hAnsi="Times New Roman" w:cs="Times New Roman"/>
          <w:snapToGrid w:val="0"/>
          <w:sz w:val="24"/>
          <w:szCs w:val="24"/>
        </w:rPr>
        <w:lastRenderedPageBreak/>
        <w:t xml:space="preserve">„Допълнение/Промяна на оферта/ с входящ номер …………….. за участие в открита процедура по реда на ЗОП с предмет: </w:t>
      </w:r>
      <w:r w:rsidR="000315EB" w:rsidRPr="009D26A0">
        <w:rPr>
          <w:rFonts w:ascii="Times New Roman" w:hAnsi="Times New Roman" w:cs="Times New Roman"/>
          <w:b/>
          <w:i/>
          <w:sz w:val="24"/>
          <w:szCs w:val="24"/>
          <w:lang w:val="ru-RU"/>
        </w:rPr>
        <w:t>„</w:t>
      </w:r>
      <w:r w:rsidR="000315EB" w:rsidRPr="009D26A0">
        <w:rPr>
          <w:rFonts w:ascii="Times New Roman" w:hAnsi="Times New Roman" w:cs="Times New Roman"/>
          <w:sz w:val="24"/>
          <w:szCs w:val="24"/>
        </w:rPr>
        <w:t>Доставка на прогнозни видове  лекарствени продукти, съгласно техническа спецификация , осъществена чрез периодични заявки за нуждите на Многопрофилна болница за активно лечение Варна” ЕООД „</w:t>
      </w:r>
      <w:r w:rsidRPr="009D26A0">
        <w:rPr>
          <w:rFonts w:ascii="Times New Roman" w:eastAsia="Times New Roman" w:hAnsi="Times New Roman" w:cs="Times New Roman"/>
          <w:snapToGrid w:val="0"/>
          <w:sz w:val="24"/>
          <w:szCs w:val="24"/>
        </w:rPr>
        <w:t>.</w:t>
      </w: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2.2. Приемане на оферти / връщане на оферти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Получените оферти се съхраняват в деловодството на МБАЛ „</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0315EB"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до деня, определен за отваряне на офертите.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315EB"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2.3</w:t>
      </w:r>
      <w:r w:rsidR="000F1F8F" w:rsidRPr="009D26A0">
        <w:rPr>
          <w:rFonts w:ascii="Times New Roman" w:eastAsia="Times New Roman" w:hAnsi="Times New Roman" w:cs="Times New Roman"/>
          <w:snapToGrid w:val="0"/>
          <w:sz w:val="24"/>
          <w:szCs w:val="24"/>
        </w:rPr>
        <w:t>. Срок на валидност на офертите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Срокът на валидност не може да бъде по-кратък от 90 (деветдесет) календарни дни, считано от крайния срок за получаване на офертите.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е изтекъл. Участник, който след покана и в определения в нея срок не удължи срока на валидност на офертата си, се отстранява от участие.</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Участник, представил по-кратък срок на валидност ще бъде отстранен от Възложителя от по нататъшно участие в процедурата.</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3. </w:t>
      </w:r>
      <w:r w:rsidRPr="009D26A0">
        <w:rPr>
          <w:rFonts w:ascii="Times New Roman" w:eastAsia="Times New Roman" w:hAnsi="Times New Roman" w:cs="Times New Roman"/>
          <w:b/>
          <w:snapToGrid w:val="0"/>
          <w:sz w:val="24"/>
          <w:szCs w:val="24"/>
          <w:u w:val="single"/>
        </w:rPr>
        <w:t>СЪДЪРЖАНИЕ НА ОФЕРТАТА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b/>
          <w:i/>
          <w:snapToGrid w:val="0"/>
          <w:sz w:val="24"/>
          <w:szCs w:val="24"/>
        </w:rPr>
      </w:pPr>
      <w:r w:rsidRPr="009D26A0">
        <w:rPr>
          <w:rFonts w:ascii="Times New Roman" w:eastAsia="Times New Roman" w:hAnsi="Times New Roman" w:cs="Times New Roman"/>
          <w:b/>
          <w:i/>
          <w:snapToGrid w:val="0"/>
          <w:sz w:val="24"/>
          <w:szCs w:val="24"/>
        </w:rPr>
        <w:t xml:space="preserve">Плик №1 с надпис: „Документи за подбор” </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него се поставят документите, изискани от Възложителя, съгласно чл. 56, ал.1 от ЗОП, отнасящи се до критериите за подбор на участниците, съобразно указанията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b/>
          <w:i/>
          <w:snapToGrid w:val="0"/>
          <w:sz w:val="24"/>
          <w:szCs w:val="24"/>
        </w:rPr>
      </w:pPr>
      <w:r w:rsidRPr="009D26A0">
        <w:rPr>
          <w:rFonts w:ascii="Times New Roman" w:eastAsia="Times New Roman" w:hAnsi="Times New Roman" w:cs="Times New Roman"/>
          <w:b/>
          <w:i/>
          <w:snapToGrid w:val="0"/>
          <w:sz w:val="24"/>
          <w:szCs w:val="24"/>
        </w:rPr>
        <w:t>Плик № 2 с надпис: „Предложение за изпълнение на поръчката”</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него се поставя техническото предложение, и ако е приложимо – декларацията по чл. 33, ал. 4 от ЗОП.</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b/>
          <w:i/>
          <w:snapToGrid w:val="0"/>
          <w:sz w:val="24"/>
          <w:szCs w:val="24"/>
        </w:rPr>
      </w:pPr>
      <w:r w:rsidRPr="009D26A0">
        <w:rPr>
          <w:rFonts w:ascii="Times New Roman" w:eastAsia="Times New Roman" w:hAnsi="Times New Roman" w:cs="Times New Roman"/>
          <w:b/>
          <w:i/>
          <w:snapToGrid w:val="0"/>
          <w:sz w:val="24"/>
          <w:szCs w:val="24"/>
        </w:rPr>
        <w:t>Плик № 3 с надпис: „Предлагана цена”</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плика се поставя ценовото предложение на участника, изготвено по образеца от настоящата документация.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3.1.</w:t>
      </w:r>
      <w:r w:rsidRPr="009D26A0">
        <w:rPr>
          <w:rFonts w:ascii="Times New Roman" w:eastAsia="Times New Roman" w:hAnsi="Times New Roman" w:cs="Times New Roman"/>
          <w:b/>
          <w:snapToGrid w:val="0"/>
          <w:sz w:val="24"/>
          <w:szCs w:val="24"/>
        </w:rPr>
        <w:tab/>
      </w:r>
      <w:r w:rsidRPr="009D26A0">
        <w:rPr>
          <w:rFonts w:ascii="Times New Roman" w:eastAsia="Times New Roman" w:hAnsi="Times New Roman" w:cs="Times New Roman"/>
          <w:b/>
          <w:snapToGrid w:val="0"/>
          <w:sz w:val="24"/>
          <w:szCs w:val="24"/>
          <w:u w:val="single"/>
        </w:rPr>
        <w:t>НЕОБХОДИМИ ДОКУМЕНТИ</w:t>
      </w:r>
      <w:r w:rsidRPr="009D26A0">
        <w:rPr>
          <w:rFonts w:ascii="Times New Roman" w:eastAsia="Times New Roman" w:hAnsi="Times New Roman" w:cs="Times New Roman"/>
          <w:b/>
          <w:snapToGrid w:val="0"/>
          <w:sz w:val="24"/>
          <w:szCs w:val="24"/>
        </w:rPr>
        <w:t xml:space="preserve">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i/>
          <w:snapToGrid w:val="0"/>
          <w:sz w:val="24"/>
          <w:szCs w:val="24"/>
          <w:u w:val="single"/>
        </w:rPr>
      </w:pPr>
      <w:r w:rsidRPr="009D26A0">
        <w:rPr>
          <w:rFonts w:ascii="Times New Roman" w:eastAsia="Times New Roman" w:hAnsi="Times New Roman" w:cs="Times New Roman"/>
          <w:b/>
          <w:i/>
          <w:snapToGrid w:val="0"/>
          <w:sz w:val="24"/>
          <w:szCs w:val="24"/>
        </w:rPr>
        <w:t>3.1.1.</w:t>
      </w:r>
      <w:r w:rsidRPr="009D26A0">
        <w:rPr>
          <w:rFonts w:ascii="Times New Roman" w:eastAsia="Times New Roman" w:hAnsi="Times New Roman" w:cs="Times New Roman"/>
          <w:b/>
          <w:i/>
          <w:snapToGrid w:val="0"/>
          <w:sz w:val="24"/>
          <w:szCs w:val="24"/>
        </w:rPr>
        <w:tab/>
      </w:r>
      <w:r w:rsidRPr="009D26A0">
        <w:rPr>
          <w:rFonts w:ascii="Times New Roman" w:eastAsia="Times New Roman" w:hAnsi="Times New Roman" w:cs="Times New Roman"/>
          <w:b/>
          <w:i/>
          <w:snapToGrid w:val="0"/>
          <w:sz w:val="24"/>
          <w:szCs w:val="24"/>
          <w:u w:val="single"/>
        </w:rPr>
        <w:t xml:space="preserve">Съдържание на плик № 1 с надпис „Документи за подбор”.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плик № 1 се поставят следните документи, съдържащи доказателства за съответствието на участника с изискванията на чл. 56</w:t>
      </w:r>
      <w:r w:rsidR="0048751C">
        <w:rPr>
          <w:rFonts w:ascii="Times New Roman" w:eastAsia="Times New Roman" w:hAnsi="Times New Roman" w:cs="Times New Roman"/>
          <w:snapToGrid w:val="0"/>
          <w:sz w:val="24"/>
          <w:szCs w:val="24"/>
        </w:rPr>
        <w:t xml:space="preserve">, ал.1 </w:t>
      </w:r>
      <w:r w:rsidRPr="009D26A0">
        <w:rPr>
          <w:rFonts w:ascii="Times New Roman" w:eastAsia="Times New Roman" w:hAnsi="Times New Roman" w:cs="Times New Roman"/>
          <w:snapToGrid w:val="0"/>
          <w:sz w:val="24"/>
          <w:szCs w:val="24"/>
        </w:rPr>
        <w:t xml:space="preserve">от ЗОП </w:t>
      </w:r>
      <w:r w:rsidR="0048751C">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 xml:space="preserve"> и с изискванията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3.1.1.1. Списък на документите, и информацията, съдържащи се в офертата, подписан от участника.</w:t>
      </w:r>
      <w:r w:rsidR="00FB0CE6">
        <w:rPr>
          <w:rFonts w:ascii="Times New Roman" w:eastAsia="Times New Roman" w:hAnsi="Times New Roman" w:cs="Times New Roman"/>
          <w:snapToGrid w:val="0"/>
          <w:sz w:val="24"/>
          <w:szCs w:val="24"/>
        </w:rPr>
        <w:t>(Образец №1а)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48751C"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3.1.1.2. П</w:t>
      </w:r>
      <w:r w:rsidRPr="009D26A0">
        <w:rPr>
          <w:rFonts w:ascii="Times New Roman" w:eastAsia="Times New Roman" w:hAnsi="Times New Roman" w:cs="Times New Roman"/>
          <w:sz w:val="24"/>
          <w:szCs w:val="24"/>
        </w:rPr>
        <w:t xml:space="preserve">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За изпълнение на това изискване участникът попълва, подписва и подпечатва  -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2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3.1.1.3.</w:t>
      </w:r>
      <w:r w:rsidRPr="00CC1A27">
        <w:rPr>
          <w:rFonts w:ascii="Times New Roman" w:eastAsia="Times New Roman" w:hAnsi="Times New Roman" w:cs="Times New Roman"/>
          <w:sz w:val="24"/>
          <w:szCs w:val="24"/>
        </w:rPr>
        <w:t xml:space="preserve"> </w:t>
      </w:r>
      <w:r w:rsidRPr="009D26A0">
        <w:rPr>
          <w:rFonts w:ascii="Times New Roman" w:eastAsia="Times New Roman" w:hAnsi="Times New Roman" w:cs="Times New Roman"/>
          <w:snapToGrid w:val="0"/>
          <w:sz w:val="24"/>
          <w:szCs w:val="24"/>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3.1.1.4. Оферта – предложение на участника - попълнено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1;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3.1.1.5. Нотариално заверено пълномощно на лицето, упълномощено да представлява участника в процедурата (когато участникът не се представлява от лицата, които имат право на това, съгласно документите му за регистрация).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3.1.1.6. Документ – договор или споразумение за създаване на обединение, подписан от лицата, включени в обединението, когато участник в процедурата е обединени/консорциум, което не е юридическо лице, в който задължително се посочва представляващия. </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Документът се представя в случай, че участникът е неперсонифицирано обединение. Същият следва да бъде в оригинал или нотариално заверено копие и от него следва да бъде видно/видни лицето/лицата, които го представляват.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3.1.1.7. Декларация за отсъствие на обстоятелствата по чл. 47, ал. 9 от Закона за обществените поръчки, попълнена по образец -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4 </w:t>
      </w:r>
      <w:r w:rsidRPr="009D26A0">
        <w:rPr>
          <w:rFonts w:ascii="Times New Roman" w:eastAsia="Times New Roman" w:hAnsi="Times New Roman" w:cs="Times New Roman"/>
          <w:snapToGrid w:val="0"/>
          <w:sz w:val="24"/>
          <w:szCs w:val="24"/>
        </w:rPr>
        <w:t>(оригинал).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участникът предвижда участие на подизпълнители, доказателствата по чл.47, ал.8 от ЗОП се представят за всеки един от тях.</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деклараторът е чуждестранен гражданин, декларацията/ите, които са представени на чужд език се представя/т  и в превод на български език.</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3.1.1.8. Доказателства за техническите възможности и/или квалификация на участника, съгласно чл. 51, ал. 1 от ЗОП: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lastRenderedPageBreak/>
        <w:t xml:space="preserve">3.1.1.8.1. Декларация –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9</w:t>
      </w:r>
      <w:r w:rsidRPr="009D26A0">
        <w:rPr>
          <w:rFonts w:ascii="Times New Roman" w:eastAsia="Times New Roman" w:hAnsi="Times New Roman" w:cs="Times New Roman"/>
          <w:snapToGrid w:val="0"/>
          <w:sz w:val="24"/>
          <w:szCs w:val="24"/>
        </w:rPr>
        <w:t xml:space="preserve">, съдържаща Списък на изпълнените от участника </w:t>
      </w:r>
      <w:r w:rsidR="009C4C0D">
        <w:rPr>
          <w:rFonts w:ascii="Times New Roman" w:eastAsia="Times New Roman" w:hAnsi="Times New Roman" w:cs="Times New Roman"/>
          <w:snapToGrid w:val="0"/>
          <w:sz w:val="24"/>
          <w:szCs w:val="24"/>
        </w:rPr>
        <w:t xml:space="preserve">доставки </w:t>
      </w:r>
      <w:bookmarkStart w:id="1" w:name="_GoBack"/>
      <w:bookmarkEnd w:id="1"/>
      <w:r w:rsidRPr="009D26A0">
        <w:rPr>
          <w:rFonts w:ascii="Times New Roman" w:eastAsia="Times New Roman" w:hAnsi="Times New Roman" w:cs="Times New Roman"/>
          <w:snapToGrid w:val="0"/>
          <w:sz w:val="24"/>
          <w:szCs w:val="24"/>
        </w:rPr>
        <w:t>за последните три години, считано от датата, определена като краен срок за представяне на офертите, с предмет сходен с предмета на обществената поръчка. Под „предмет сходен с предмета на обществената поръчка” да се разбира доставка на лекарствени продукти. Списъкът трябва да бъде придружен с доказателства за извършените доставки  във вид на удостоверения, издадени от получателя на доставките или от компетентен орган и/или посочване на публичен регистър, в който е публикувана информация за доставките.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napToGrid w:val="0"/>
          <w:sz w:val="24"/>
          <w:szCs w:val="24"/>
        </w:rPr>
        <w:t>3.1.1.8. 2. Специфични изисквания към участниците:</w:t>
      </w: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 xml:space="preserve">3.1.1.8.2.1. Валидно разрешение за употреба в страната, издадено по реда на ЗЛПХМ или Регламент (ЕО) № 726/2004 г. на Европейския парламент и Съвета /чл. 23, ал.1 на ЗЛПХМ/ и при спазване изискванията на Регламент (ЕО) № 1901/2006 на Европейския парламент и на Съвета от 12 декември </w:t>
      </w:r>
      <w:smartTag w:uri="urn:schemas-microsoft-com:office:smarttags" w:element="metricconverter">
        <w:smartTagPr>
          <w:attr w:name="ProductID" w:val="2006 г"/>
        </w:smartTagPr>
        <w:r w:rsidRPr="009D26A0">
          <w:rPr>
            <w:rFonts w:ascii="Times New Roman" w:eastAsia="Times New Roman" w:hAnsi="Times New Roman" w:cs="Times New Roman"/>
            <w:sz w:val="24"/>
            <w:szCs w:val="24"/>
          </w:rPr>
          <w:t>2006 г</w:t>
        </w:r>
      </w:smartTag>
      <w:r w:rsidRPr="009D26A0">
        <w:rPr>
          <w:rFonts w:ascii="Times New Roman" w:eastAsia="Times New Roman" w:hAnsi="Times New Roman" w:cs="Times New Roman"/>
          <w:sz w:val="24"/>
          <w:szCs w:val="24"/>
        </w:rPr>
        <w:t xml:space="preserve">. относно лекарствените продукти за педиатрична употреба и за изменение на Регламент (ЕИО) № 1768/92, Директива 2001/20/ЕО, Директива 2001/83/ЕО и Регламент (ЕО) № 726/2004, наричан по-нататък "Регламент (ЕО) № 1901/2006", и на Регламент (ЕО) № 1394/2007 на Европейския парламент и на Съвета от 13 ноември </w:t>
      </w:r>
      <w:smartTag w:uri="urn:schemas-microsoft-com:office:smarttags" w:element="metricconverter">
        <w:smartTagPr>
          <w:attr w:name="ProductID" w:val="2007 г"/>
        </w:smartTagPr>
        <w:r w:rsidRPr="009D26A0">
          <w:rPr>
            <w:rFonts w:ascii="Times New Roman" w:eastAsia="Times New Roman" w:hAnsi="Times New Roman" w:cs="Times New Roman"/>
            <w:sz w:val="24"/>
            <w:szCs w:val="24"/>
          </w:rPr>
          <w:t>2007 г</w:t>
        </w:r>
      </w:smartTag>
      <w:r w:rsidRPr="009D26A0">
        <w:rPr>
          <w:rFonts w:ascii="Times New Roman" w:eastAsia="Times New Roman" w:hAnsi="Times New Roman" w:cs="Times New Roman"/>
          <w:sz w:val="24"/>
          <w:szCs w:val="24"/>
        </w:rPr>
        <w:t xml:space="preserve">. относно лекарствените продукти за модерна  терапия и за изменение на Директива 2001/83/ЕО и на Регламент (ЕО) № 726/2004 (ОВ, L 324/121 от 10 декември </w:t>
      </w:r>
      <w:smartTag w:uri="urn:schemas-microsoft-com:office:smarttags" w:element="metricconverter">
        <w:smartTagPr>
          <w:attr w:name="ProductID" w:val="2007 г"/>
        </w:smartTagPr>
        <w:r w:rsidRPr="009D26A0">
          <w:rPr>
            <w:rFonts w:ascii="Times New Roman" w:eastAsia="Times New Roman" w:hAnsi="Times New Roman" w:cs="Times New Roman"/>
            <w:sz w:val="24"/>
            <w:szCs w:val="24"/>
          </w:rPr>
          <w:t>2007 г</w:t>
        </w:r>
      </w:smartTag>
      <w:r w:rsidRPr="009D26A0">
        <w:rPr>
          <w:rFonts w:ascii="Times New Roman" w:eastAsia="Times New Roman" w:hAnsi="Times New Roman" w:cs="Times New Roman"/>
          <w:sz w:val="24"/>
          <w:szCs w:val="24"/>
        </w:rPr>
        <w:t>.). В случай на изтичане на срока на разрешението за употреба на медикамент през съответната година за която се провежда обществената поръчка, участникът декларира в съответствие с чл. 55, ал. 6 от ЗЛПХМ, че количествата медикаменти са налични.</w:t>
      </w:r>
    </w:p>
    <w:p w:rsidR="000F1F8F" w:rsidRPr="009D26A0" w:rsidRDefault="000F1F8F" w:rsidP="000F1F8F">
      <w:pPr>
        <w:spacing w:after="0" w:line="240" w:lineRule="auto"/>
        <w:jc w:val="both"/>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sz w:val="24"/>
          <w:szCs w:val="24"/>
        </w:rPr>
      </w:pPr>
      <w:r w:rsidRPr="009D26A0">
        <w:rPr>
          <w:rFonts w:ascii="Times New Roman" w:eastAsia="Times New Roman" w:hAnsi="Times New Roman" w:cs="Times New Roman"/>
          <w:sz w:val="24"/>
          <w:szCs w:val="24"/>
        </w:rPr>
        <w:t>3.1.1.8</w:t>
      </w:r>
      <w:r w:rsidR="0048751C">
        <w:rPr>
          <w:rFonts w:ascii="Times New Roman" w:eastAsia="Times New Roman" w:hAnsi="Times New Roman" w:cs="Times New Roman"/>
          <w:sz w:val="24"/>
          <w:szCs w:val="24"/>
        </w:rPr>
        <w:t>.2.2</w:t>
      </w:r>
      <w:r w:rsidRPr="009D26A0">
        <w:rPr>
          <w:rFonts w:ascii="Times New Roman" w:eastAsia="Times New Roman" w:hAnsi="Times New Roman" w:cs="Times New Roman"/>
          <w:sz w:val="24"/>
          <w:szCs w:val="24"/>
        </w:rPr>
        <w:t>.</w:t>
      </w:r>
      <w:r w:rsidR="007D1B87" w:rsidRPr="009D26A0">
        <w:rPr>
          <w:rFonts w:ascii="Times New Roman" w:eastAsia="Times New Roman" w:hAnsi="Times New Roman" w:cs="Times New Roman"/>
          <w:sz w:val="24"/>
          <w:szCs w:val="24"/>
        </w:rPr>
        <w:t xml:space="preserve"> </w:t>
      </w:r>
      <w:r w:rsidRPr="009D26A0">
        <w:rPr>
          <w:rFonts w:ascii="Times New Roman" w:eastAsia="Times New Roman" w:hAnsi="Times New Roman" w:cs="Times New Roman"/>
          <w:sz w:val="24"/>
          <w:szCs w:val="24"/>
        </w:rPr>
        <w:t>Декларация, че срокът на годност на предлаганите лекарствени продукти ще бъде не по-малък от 60 /шестдесет/ на сто от обявения от производителя към датата на всяка доставка</w:t>
      </w:r>
      <w:r w:rsidR="00FD10AF">
        <w:rPr>
          <w:rFonts w:ascii="Times New Roman" w:eastAsia="Times New Roman" w:hAnsi="Times New Roman" w:cs="Times New Roman"/>
          <w:sz w:val="24"/>
          <w:szCs w:val="24"/>
        </w:rPr>
        <w:t xml:space="preserve"> – свободен текст</w:t>
      </w:r>
      <w:r w:rsidRPr="009D26A0">
        <w:rPr>
          <w:rFonts w:ascii="Times New Roman" w:eastAsia="Times New Roman" w:hAnsi="Times New Roman" w:cs="Times New Roman"/>
          <w:sz w:val="24"/>
          <w:szCs w:val="24"/>
        </w:rPr>
        <w:t>;</w:t>
      </w:r>
    </w:p>
    <w:p w:rsidR="000F1F8F" w:rsidRPr="009D26A0" w:rsidRDefault="000F1F8F" w:rsidP="000F1F8F">
      <w:pPr>
        <w:spacing w:after="0" w:line="240" w:lineRule="auto"/>
        <w:jc w:val="both"/>
        <w:rPr>
          <w:rFonts w:ascii="Times New Roman" w:eastAsia="Times New Roman" w:hAnsi="Times New Roman" w:cs="Times New Roman"/>
          <w:color w:val="FF0000"/>
          <w:sz w:val="24"/>
          <w:szCs w:val="24"/>
        </w:rPr>
      </w:pPr>
    </w:p>
    <w:p w:rsidR="000F1F8F" w:rsidRPr="009D26A0" w:rsidRDefault="0048751C" w:rsidP="000F1F8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3.1.1.8.2.3</w:t>
      </w:r>
      <w:r w:rsidR="000F1F8F" w:rsidRPr="009D26A0">
        <w:rPr>
          <w:rFonts w:ascii="Times New Roman" w:eastAsia="Times New Roman" w:hAnsi="Times New Roman" w:cs="Times New Roman"/>
          <w:sz w:val="24"/>
          <w:szCs w:val="24"/>
        </w:rPr>
        <w:t>.</w:t>
      </w:r>
      <w:r w:rsidR="007D1B87" w:rsidRPr="009D26A0">
        <w:rPr>
          <w:rFonts w:ascii="Times New Roman" w:eastAsia="Times New Roman" w:hAnsi="Times New Roman" w:cs="Times New Roman"/>
          <w:sz w:val="24"/>
          <w:szCs w:val="24"/>
        </w:rPr>
        <w:t xml:space="preserve"> </w:t>
      </w:r>
      <w:r w:rsidR="000F1F8F" w:rsidRPr="009D26A0">
        <w:rPr>
          <w:rFonts w:ascii="Times New Roman" w:eastAsia="Times New Roman" w:hAnsi="Times New Roman" w:cs="Times New Roman"/>
          <w:sz w:val="24"/>
          <w:szCs w:val="24"/>
        </w:rPr>
        <w:t>Разрешение за производство или търговия на едро с лекарствени продукти или разрешение за внос, издадени по реда на ЗЛПХМ;</w:t>
      </w:r>
    </w:p>
    <w:p w:rsidR="000F1F8F" w:rsidRPr="009D26A0" w:rsidRDefault="000F1F8F" w:rsidP="000F1F8F">
      <w:pPr>
        <w:spacing w:after="0" w:line="240" w:lineRule="auto"/>
        <w:jc w:val="both"/>
        <w:rPr>
          <w:rFonts w:ascii="Times New Roman" w:eastAsia="Times New Roman" w:hAnsi="Times New Roman" w:cs="Times New Roman"/>
          <w:sz w:val="24"/>
          <w:szCs w:val="24"/>
        </w:rPr>
      </w:pPr>
    </w:p>
    <w:p w:rsidR="000F1F8F" w:rsidRPr="009D26A0" w:rsidRDefault="0048751C" w:rsidP="000F1F8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3.1.1.8.2.4</w:t>
      </w:r>
      <w:r w:rsidR="000F1F8F" w:rsidRPr="009D26A0">
        <w:rPr>
          <w:rFonts w:ascii="Times New Roman" w:eastAsia="Times New Roman" w:hAnsi="Times New Roman" w:cs="Times New Roman"/>
          <w:sz w:val="24"/>
          <w:szCs w:val="24"/>
        </w:rPr>
        <w:t>. Лицензия издадена по реда на ЗКНВП, когато участва за лекарствени продукти, съдържащи наркотични вещества;</w:t>
      </w:r>
    </w:p>
    <w:p w:rsidR="000F1F8F" w:rsidRPr="009D26A0" w:rsidRDefault="000F1F8F" w:rsidP="000F1F8F">
      <w:pPr>
        <w:spacing w:after="0" w:line="240" w:lineRule="auto"/>
        <w:jc w:val="both"/>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3.1.1.9. Декларация по чл. 56, ал. 1, т. 8 от ЗОП /</w:t>
      </w:r>
      <w:r w:rsidR="00F133AB" w:rsidRPr="009D26A0">
        <w:rPr>
          <w:rFonts w:ascii="Times New Roman" w:eastAsia="Times New Roman" w:hAnsi="Times New Roman" w:cs="Times New Roman"/>
          <w:snapToGrid w:val="0"/>
          <w:sz w:val="24"/>
          <w:szCs w:val="24"/>
        </w:rPr>
        <w:t>образец</w:t>
      </w:r>
      <w:r w:rsidRPr="009D26A0">
        <w:rPr>
          <w:rFonts w:ascii="Times New Roman" w:eastAsia="Times New Roman" w:hAnsi="Times New Roman" w:cs="Times New Roman"/>
          <w:snapToGrid w:val="0"/>
          <w:sz w:val="24"/>
          <w:szCs w:val="24"/>
        </w:rPr>
        <w:t xml:space="preserve"> № 7/ за използване/неизползване на подизпълнители и списък с имената им, с посочване на вида на работите, които ще извършват и дела на тяхното участие.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48751C"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3.1.1.10. Декларация за съгласие за участие като подизпълнител </w:t>
      </w:r>
      <w:r w:rsidRPr="0048751C">
        <w:rPr>
          <w:rFonts w:ascii="Times New Roman" w:eastAsia="Times New Roman" w:hAnsi="Times New Roman" w:cs="Times New Roman"/>
          <w:snapToGrid w:val="0"/>
          <w:sz w:val="24"/>
          <w:szCs w:val="24"/>
        </w:rPr>
        <w:t>(</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8).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u w:val="single"/>
        </w:rPr>
        <w:t>Забележка:</w:t>
      </w:r>
      <w:r w:rsidRPr="009D26A0">
        <w:rPr>
          <w:rFonts w:ascii="Times New Roman" w:eastAsia="Times New Roman" w:hAnsi="Times New Roman" w:cs="Times New Roman"/>
          <w:snapToGrid w:val="0"/>
          <w:sz w:val="24"/>
          <w:szCs w:val="24"/>
        </w:rPr>
        <w:t xml:space="preserve"> когато офертата предвижда участие на подизпълнители, в нея се посочват: имената на подизпълнителите, и видът на работите, които ще извършват, както и делът на тяхното участие. Декларацията се попълва от всеки подизпълнител поотделно.</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48751C"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3.1.1.11. Декларация, че участникът е съгласен с условията на Възложителя и че приема  условията в проекта на договор </w:t>
      </w:r>
      <w:r w:rsidRPr="0048751C">
        <w:rPr>
          <w:rFonts w:ascii="Times New Roman" w:eastAsia="Times New Roman" w:hAnsi="Times New Roman" w:cs="Times New Roman"/>
          <w:snapToGrid w:val="0"/>
          <w:sz w:val="24"/>
          <w:szCs w:val="24"/>
        </w:rPr>
        <w:t xml:space="preserve">–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5.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48751C"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3.1.1.12. Декларация за липса на свързаност с друг участник в процедурата в съответствие с чл. 55, ал. 7 от ЗОП и за липса на обстоятелство по чл. 8, ал. 8, т. 2 от ЗОП –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 6.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Default="000F1F8F" w:rsidP="000F1F8F">
      <w:pPr>
        <w:spacing w:after="0" w:line="240" w:lineRule="auto"/>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3.1.1.13.  Документ за внесена гаранция за участие.</w:t>
      </w:r>
    </w:p>
    <w:p w:rsidR="00FB0CE6" w:rsidRDefault="00FB0CE6" w:rsidP="000F1F8F">
      <w:pPr>
        <w:spacing w:after="0" w:line="240" w:lineRule="auto"/>
        <w:rPr>
          <w:rFonts w:ascii="Times New Roman" w:eastAsia="Times New Roman" w:hAnsi="Times New Roman" w:cs="Times New Roman"/>
          <w:snapToGrid w:val="0"/>
          <w:sz w:val="24"/>
          <w:szCs w:val="24"/>
        </w:rPr>
      </w:pPr>
    </w:p>
    <w:p w:rsidR="00FB0CE6" w:rsidRDefault="00FB0CE6" w:rsidP="009C4C0D">
      <w:pPr>
        <w:spacing w:after="0" w:line="240" w:lineRule="auto"/>
        <w:jc w:val="both"/>
        <w:rPr>
          <w:rFonts w:ascii="Times New Roman" w:hAnsi="Times New Roman" w:cs="Times New Roman"/>
          <w:sz w:val="24"/>
          <w:szCs w:val="24"/>
        </w:rPr>
      </w:pPr>
      <w:r>
        <w:rPr>
          <w:rFonts w:ascii="Times New Roman" w:eastAsia="Times New Roman" w:hAnsi="Times New Roman" w:cs="Times New Roman"/>
          <w:snapToGrid w:val="0"/>
          <w:sz w:val="24"/>
          <w:szCs w:val="24"/>
        </w:rPr>
        <w:t>3.1.1.14.</w:t>
      </w:r>
      <w:r w:rsidRPr="00AE64DD">
        <w:rPr>
          <w:rFonts w:ascii="Times New Roman" w:hAnsi="Times New Roman" w:cs="Times New Roman"/>
          <w:sz w:val="24"/>
          <w:szCs w:val="24"/>
        </w:rPr>
        <w:t xml:space="preserve"> </w:t>
      </w:r>
      <w:r>
        <w:rPr>
          <w:rFonts w:ascii="Times New Roman" w:hAnsi="Times New Roman" w:cs="Times New Roman"/>
          <w:sz w:val="24"/>
          <w:szCs w:val="24"/>
        </w:rPr>
        <w:t xml:space="preserve">Декларация </w:t>
      </w:r>
      <w:r w:rsidRPr="00AE64DD">
        <w:rPr>
          <w:rFonts w:ascii="Times New Roman" w:hAnsi="Times New Roman" w:cs="Times New Roman"/>
          <w:sz w:val="24"/>
          <w:szCs w:val="24"/>
        </w:rPr>
        <w:t xml:space="preserve">по чл. </w:t>
      </w:r>
      <w:r w:rsidRPr="00AE64DD">
        <w:rPr>
          <w:rFonts w:ascii="Times New Roman" w:hAnsi="Times New Roman" w:cs="Times New Roman"/>
          <w:sz w:val="24"/>
          <w:szCs w:val="24"/>
          <w:lang w:val="ru-RU"/>
        </w:rPr>
        <w:t>3</w:t>
      </w:r>
      <w:r w:rsidRPr="00AE64DD">
        <w:rPr>
          <w:rFonts w:ascii="Times New Roman" w:hAnsi="Times New Roman" w:cs="Times New Roman"/>
          <w:sz w:val="24"/>
          <w:szCs w:val="24"/>
        </w:rPr>
        <w:t xml:space="preserve"> от </w:t>
      </w:r>
      <w:r w:rsidRPr="00AE64DD">
        <w:rPr>
          <w:rFonts w:ascii="Times New Roman" w:hAnsi="Times New Roman" w:cs="Times New Roman"/>
          <w:bCs/>
          <w:sz w:val="24"/>
          <w:szCs w:val="24"/>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Pr>
          <w:rFonts w:ascii="Times New Roman" w:hAnsi="Times New Roman" w:cs="Times New Roman"/>
          <w:bCs/>
          <w:sz w:val="24"/>
          <w:szCs w:val="24"/>
          <w:lang w:val="ru-RU"/>
        </w:rPr>
        <w:t>.</w:t>
      </w:r>
      <w:r w:rsidRPr="00FB0CE6">
        <w:rPr>
          <w:rFonts w:ascii="Times New Roman" w:hAnsi="Times New Roman" w:cs="Times New Roman"/>
          <w:sz w:val="24"/>
          <w:szCs w:val="24"/>
        </w:rPr>
        <w:t xml:space="preserve"> </w:t>
      </w:r>
      <w:r w:rsidRPr="00AE64DD">
        <w:rPr>
          <w:rFonts w:ascii="Times New Roman" w:hAnsi="Times New Roman" w:cs="Times New Roman"/>
          <w:sz w:val="24"/>
          <w:szCs w:val="24"/>
        </w:rPr>
        <w:t>Образец №12</w:t>
      </w:r>
    </w:p>
    <w:p w:rsidR="00FB0CE6" w:rsidRDefault="00FB0CE6" w:rsidP="009C4C0D">
      <w:pPr>
        <w:spacing w:after="0" w:line="240" w:lineRule="auto"/>
        <w:jc w:val="both"/>
        <w:rPr>
          <w:rFonts w:ascii="Times New Roman" w:hAnsi="Times New Roman" w:cs="Times New Roman"/>
          <w:sz w:val="24"/>
          <w:szCs w:val="24"/>
        </w:rPr>
      </w:pPr>
    </w:p>
    <w:p w:rsidR="00FB0CE6" w:rsidRPr="009D26A0" w:rsidRDefault="00FB0CE6" w:rsidP="009C4C0D">
      <w:pPr>
        <w:spacing w:after="0" w:line="240" w:lineRule="auto"/>
        <w:jc w:val="both"/>
        <w:rPr>
          <w:rFonts w:ascii="Times New Roman" w:eastAsia="Times New Roman" w:hAnsi="Times New Roman" w:cs="Times New Roman"/>
          <w:snapToGrid w:val="0"/>
          <w:sz w:val="24"/>
          <w:szCs w:val="24"/>
        </w:rPr>
      </w:pPr>
      <w:r>
        <w:rPr>
          <w:rFonts w:ascii="Times New Roman" w:hAnsi="Times New Roman" w:cs="Times New Roman"/>
          <w:sz w:val="24"/>
          <w:szCs w:val="24"/>
        </w:rPr>
        <w:lastRenderedPageBreak/>
        <w:t>3.1.1.15.</w:t>
      </w:r>
      <w:r w:rsidRPr="00AE64DD">
        <w:rPr>
          <w:rFonts w:ascii="Times New Roman" w:hAnsi="Times New Roman" w:cs="Times New Roman"/>
          <w:b/>
          <w:sz w:val="24"/>
          <w:szCs w:val="24"/>
        </w:rPr>
        <w:t xml:space="preserve"> </w:t>
      </w:r>
      <w:r w:rsidRPr="00AE64DD">
        <w:rPr>
          <w:rFonts w:ascii="Times New Roman" w:hAnsi="Times New Roman" w:cs="Times New Roman"/>
          <w:sz w:val="24"/>
          <w:szCs w:val="24"/>
        </w:rPr>
        <w:t xml:space="preserve">Декларация по чл. </w:t>
      </w:r>
      <w:r w:rsidRPr="00AE64DD">
        <w:rPr>
          <w:rFonts w:ascii="Times New Roman" w:hAnsi="Times New Roman" w:cs="Times New Roman"/>
          <w:sz w:val="24"/>
          <w:szCs w:val="24"/>
          <w:lang w:val="ru-RU"/>
        </w:rPr>
        <w:t>4</w:t>
      </w:r>
      <w:r w:rsidRPr="00AE64DD">
        <w:rPr>
          <w:rFonts w:ascii="Times New Roman" w:hAnsi="Times New Roman" w:cs="Times New Roman"/>
          <w:sz w:val="24"/>
          <w:szCs w:val="24"/>
        </w:rPr>
        <w:t xml:space="preserve"> от </w:t>
      </w:r>
      <w:r w:rsidRPr="00AE64DD">
        <w:rPr>
          <w:rFonts w:ascii="Times New Roman" w:hAnsi="Times New Roman" w:cs="Times New Roman"/>
          <w:bCs/>
          <w:sz w:val="24"/>
          <w:szCs w:val="24"/>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Pr="00FB0CE6">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 xml:space="preserve">. </w:t>
      </w:r>
      <w:r w:rsidRPr="00AE64DD">
        <w:rPr>
          <w:rFonts w:ascii="Times New Roman" w:hAnsi="Times New Roman" w:cs="Times New Roman"/>
          <w:bCs/>
          <w:sz w:val="24"/>
          <w:szCs w:val="24"/>
          <w:lang w:val="ru-RU"/>
        </w:rPr>
        <w:t>Образец №13</w:t>
      </w:r>
    </w:p>
    <w:p w:rsidR="000F1F8F" w:rsidRPr="009D26A0" w:rsidRDefault="000F1F8F" w:rsidP="000F1F8F">
      <w:pPr>
        <w:spacing w:after="0" w:line="240" w:lineRule="auto"/>
        <w:rPr>
          <w:rFonts w:ascii="Times New Roman" w:eastAsia="Times New Roman" w:hAnsi="Times New Roman" w:cs="Times New Roman"/>
          <w:snapToGrid w:val="0"/>
          <w:sz w:val="24"/>
          <w:szCs w:val="24"/>
        </w:rPr>
      </w:pPr>
    </w:p>
    <w:p w:rsidR="000F1F8F" w:rsidRPr="009D26A0" w:rsidRDefault="000F1F8F" w:rsidP="000F1F8F">
      <w:pPr>
        <w:spacing w:after="0" w:line="240" w:lineRule="auto"/>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w:t>
      </w:r>
    </w:p>
    <w:p w:rsidR="000F1F8F" w:rsidRPr="0048751C" w:rsidRDefault="000F1F8F" w:rsidP="00E75BC6">
      <w:pPr>
        <w:spacing w:after="0" w:line="240" w:lineRule="auto"/>
        <w:ind w:firstLine="709"/>
        <w:jc w:val="both"/>
        <w:rPr>
          <w:rFonts w:ascii="Times New Roman" w:eastAsia="Times New Roman" w:hAnsi="Times New Roman" w:cs="Times New Roman"/>
          <w:snapToGrid w:val="0"/>
          <w:sz w:val="24"/>
          <w:szCs w:val="24"/>
        </w:rPr>
      </w:pPr>
      <w:r w:rsidRPr="0048751C">
        <w:rPr>
          <w:rFonts w:ascii="Times New Roman" w:eastAsia="Times New Roman" w:hAnsi="Times New Roman" w:cs="Times New Roman"/>
          <w:b/>
          <w:snapToGrid w:val="0"/>
          <w:sz w:val="24"/>
          <w:szCs w:val="24"/>
          <w:u w:val="single"/>
        </w:rPr>
        <w:t>Забележка:</w:t>
      </w:r>
      <w:r w:rsidRPr="0048751C">
        <w:rPr>
          <w:rFonts w:ascii="Times New Roman" w:eastAsia="Times New Roman" w:hAnsi="Times New Roman" w:cs="Times New Roman"/>
          <w:snapToGrid w:val="0"/>
          <w:sz w:val="24"/>
          <w:szCs w:val="24"/>
        </w:rPr>
        <w:t xml:space="preserve"> Когато участник в процедурата е обединение, което не е юридическо лице: </w:t>
      </w:r>
    </w:p>
    <w:p w:rsidR="000F1F8F" w:rsidRPr="0048751C" w:rsidRDefault="000F1F8F" w:rsidP="00E75BC6">
      <w:pPr>
        <w:spacing w:after="0" w:line="240" w:lineRule="auto"/>
        <w:ind w:firstLine="709"/>
        <w:jc w:val="both"/>
        <w:rPr>
          <w:rFonts w:ascii="Times New Roman" w:eastAsia="Times New Roman" w:hAnsi="Times New Roman" w:cs="Times New Roman"/>
          <w:snapToGrid w:val="0"/>
          <w:sz w:val="24"/>
          <w:szCs w:val="24"/>
        </w:rPr>
      </w:pPr>
    </w:p>
    <w:p w:rsidR="000F1F8F" w:rsidRPr="0048751C" w:rsidRDefault="00E75BC6" w:rsidP="00E75BC6">
      <w:pPr>
        <w:spacing w:after="0" w:line="240" w:lineRule="auto"/>
        <w:ind w:firstLine="709"/>
        <w:jc w:val="both"/>
        <w:rPr>
          <w:rFonts w:ascii="Times New Roman" w:eastAsia="Times New Roman" w:hAnsi="Times New Roman" w:cs="Times New Roman"/>
          <w:snapToGrid w:val="0"/>
          <w:sz w:val="24"/>
          <w:szCs w:val="24"/>
        </w:rPr>
      </w:pPr>
      <w:r w:rsidRPr="0048751C">
        <w:rPr>
          <w:rFonts w:ascii="Times New Roman" w:eastAsia="Times New Roman" w:hAnsi="Times New Roman" w:cs="Times New Roman"/>
          <w:snapToGrid w:val="0"/>
          <w:sz w:val="24"/>
          <w:szCs w:val="24"/>
        </w:rPr>
        <w:t xml:space="preserve">1. </w:t>
      </w:r>
      <w:r w:rsidR="000F1F8F" w:rsidRPr="0048751C">
        <w:rPr>
          <w:rFonts w:ascii="Times New Roman" w:eastAsia="Times New Roman" w:hAnsi="Times New Roman" w:cs="Times New Roman"/>
          <w:snapToGrid w:val="0"/>
          <w:sz w:val="24"/>
          <w:szCs w:val="24"/>
        </w:rPr>
        <w:t>документите по чл.56 ал. 1, т. 1, букви "а" и "б" от ЗОП се представят за всяко физическо или юридическо лице, включено в обединението;</w:t>
      </w:r>
    </w:p>
    <w:p w:rsidR="000F1F8F" w:rsidRPr="0048751C" w:rsidRDefault="000F1F8F" w:rsidP="00E75BC6">
      <w:pPr>
        <w:spacing w:after="0" w:line="240" w:lineRule="auto"/>
        <w:ind w:firstLine="709"/>
        <w:jc w:val="both"/>
        <w:rPr>
          <w:rFonts w:ascii="Times New Roman" w:eastAsia="Times New Roman" w:hAnsi="Times New Roman" w:cs="Times New Roman"/>
          <w:snapToGrid w:val="0"/>
          <w:sz w:val="24"/>
          <w:szCs w:val="24"/>
        </w:rPr>
      </w:pPr>
      <w:r w:rsidRPr="0048751C">
        <w:rPr>
          <w:rFonts w:ascii="Times New Roman" w:eastAsia="Times New Roman" w:hAnsi="Times New Roman" w:cs="Times New Roman"/>
          <w:snapToGrid w:val="0"/>
          <w:sz w:val="24"/>
          <w:szCs w:val="24"/>
        </w:rPr>
        <w:t xml:space="preserve"> 2.</w:t>
      </w:r>
      <w:r w:rsidRPr="0048751C">
        <w:rPr>
          <w:rFonts w:ascii="Times New Roman" w:eastAsia="Times New Roman" w:hAnsi="Times New Roman" w:cs="Times New Roman"/>
          <w:snapToGrid w:val="0"/>
          <w:sz w:val="24"/>
          <w:szCs w:val="24"/>
        </w:rPr>
        <w:tab/>
        <w:t xml:space="preserve">документите по чл.56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Документите в Плик № 1 „Документи за подбор”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Непредставянето на цитираните документи в съответния вид и форма е основание за отстраняване на кандидата от по-нататъшно участие в процедурата.</w:t>
      </w:r>
    </w:p>
    <w:p w:rsidR="000F1F8F" w:rsidRPr="00CC1A27"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CC1A27" w:rsidRDefault="000F1F8F" w:rsidP="000F1F8F">
      <w:pPr>
        <w:numPr>
          <w:ilvl w:val="2"/>
          <w:numId w:val="24"/>
        </w:numPr>
        <w:spacing w:after="0" w:line="240" w:lineRule="auto"/>
        <w:jc w:val="both"/>
        <w:rPr>
          <w:rFonts w:ascii="Times New Roman" w:eastAsia="Times New Roman" w:hAnsi="Times New Roman" w:cs="Times New Roman"/>
          <w:b/>
          <w:i/>
          <w:snapToGrid w:val="0"/>
          <w:sz w:val="24"/>
          <w:szCs w:val="24"/>
          <w:u w:val="single"/>
        </w:rPr>
      </w:pPr>
      <w:r w:rsidRPr="009D26A0">
        <w:rPr>
          <w:rFonts w:ascii="Times New Roman" w:eastAsia="Times New Roman" w:hAnsi="Times New Roman" w:cs="Times New Roman"/>
          <w:b/>
          <w:i/>
          <w:snapToGrid w:val="0"/>
          <w:sz w:val="24"/>
          <w:szCs w:val="24"/>
          <w:u w:val="single"/>
        </w:rPr>
        <w:t>Съдържание на плик № 2 с надпис „Предложение за изпълнение на поръчката”.</w:t>
      </w:r>
    </w:p>
    <w:p w:rsidR="000F1F8F" w:rsidRPr="00CC1A27" w:rsidRDefault="000F1F8F" w:rsidP="000F1F8F">
      <w:pPr>
        <w:tabs>
          <w:tab w:val="left" w:pos="709"/>
        </w:tabs>
        <w:spacing w:after="0" w:line="240" w:lineRule="auto"/>
        <w:jc w:val="both"/>
        <w:rPr>
          <w:rFonts w:ascii="Times New Roman" w:eastAsia="Times New Roman" w:hAnsi="Times New Roman" w:cs="Times New Roman"/>
          <w:b/>
          <w:i/>
          <w:snapToGrid w:val="0"/>
          <w:sz w:val="24"/>
          <w:szCs w:val="24"/>
          <w:u w:val="single"/>
        </w:rPr>
      </w:pP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Техническо предложение, съгласно чл. 56, ал. 1, т. 7 от ЗОП – трябва да бъде изготвено съобразно образеца – </w:t>
      </w:r>
      <w:r w:rsidR="00F133AB" w:rsidRPr="0048751C">
        <w:rPr>
          <w:rFonts w:ascii="Times New Roman" w:eastAsia="Times New Roman" w:hAnsi="Times New Roman" w:cs="Times New Roman"/>
          <w:snapToGrid w:val="0"/>
          <w:sz w:val="24"/>
          <w:szCs w:val="24"/>
        </w:rPr>
        <w:t>образец</w:t>
      </w:r>
      <w:r w:rsidRPr="0048751C">
        <w:rPr>
          <w:rFonts w:ascii="Times New Roman" w:eastAsia="Times New Roman" w:hAnsi="Times New Roman" w:cs="Times New Roman"/>
          <w:snapToGrid w:val="0"/>
          <w:sz w:val="24"/>
          <w:szCs w:val="24"/>
        </w:rPr>
        <w:t xml:space="preserve"> №3, </w:t>
      </w:r>
      <w:r w:rsidRPr="009D26A0">
        <w:rPr>
          <w:rFonts w:ascii="Times New Roman" w:eastAsia="Times New Roman" w:hAnsi="Times New Roman" w:cs="Times New Roman"/>
          <w:snapToGrid w:val="0"/>
          <w:sz w:val="24"/>
          <w:szCs w:val="24"/>
        </w:rPr>
        <w:t xml:space="preserve">включващо и срока на изпълнение. В случай на конфиденциална информация участника подава и Декларация по чл.33, ал.4 от ЗОП </w:t>
      </w:r>
      <w:r w:rsidRPr="00CC1A27">
        <w:rPr>
          <w:rFonts w:ascii="Times New Roman" w:eastAsia="Times New Roman" w:hAnsi="Times New Roman" w:cs="Times New Roman"/>
          <w:snapToGrid w:val="0"/>
          <w:sz w:val="24"/>
          <w:szCs w:val="24"/>
        </w:rPr>
        <w:t>(</w:t>
      </w:r>
      <w:r w:rsidR="00452B88">
        <w:rPr>
          <w:rFonts w:ascii="Times New Roman" w:eastAsia="Times New Roman" w:hAnsi="Times New Roman" w:cs="Times New Roman"/>
          <w:snapToGrid w:val="0"/>
          <w:sz w:val="24"/>
          <w:szCs w:val="24"/>
        </w:rPr>
        <w:t>Образец №14</w:t>
      </w:r>
      <w:r w:rsidRPr="00CC1A27">
        <w:rPr>
          <w:rFonts w:ascii="Times New Roman" w:eastAsia="Times New Roman" w:hAnsi="Times New Roman" w:cs="Times New Roman"/>
          <w:snapToGrid w:val="0"/>
          <w:sz w:val="24"/>
          <w:szCs w:val="24"/>
        </w:rPr>
        <w:t>)</w:t>
      </w:r>
      <w:r w:rsidRPr="009D26A0">
        <w:rPr>
          <w:rFonts w:ascii="Times New Roman" w:eastAsia="Times New Roman" w:hAnsi="Times New Roman" w:cs="Times New Roman"/>
          <w:snapToGrid w:val="0"/>
          <w:sz w:val="24"/>
          <w:szCs w:val="24"/>
        </w:rPr>
        <w:t>.</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b/>
          <w:i/>
          <w:snapToGrid w:val="0"/>
          <w:sz w:val="24"/>
          <w:szCs w:val="24"/>
          <w:u w:val="single"/>
        </w:rPr>
      </w:pPr>
      <w:r w:rsidRPr="009D26A0">
        <w:rPr>
          <w:rFonts w:ascii="Times New Roman" w:eastAsia="Times New Roman" w:hAnsi="Times New Roman" w:cs="Times New Roman"/>
          <w:b/>
          <w:i/>
          <w:snapToGrid w:val="0"/>
          <w:sz w:val="24"/>
          <w:szCs w:val="24"/>
        </w:rPr>
        <w:t xml:space="preserve">3.1.3. </w:t>
      </w:r>
      <w:r w:rsidRPr="009D26A0">
        <w:rPr>
          <w:rFonts w:ascii="Times New Roman" w:eastAsia="Times New Roman" w:hAnsi="Times New Roman" w:cs="Times New Roman"/>
          <w:b/>
          <w:i/>
          <w:snapToGrid w:val="0"/>
          <w:sz w:val="24"/>
          <w:szCs w:val="24"/>
          <w:u w:val="single"/>
        </w:rPr>
        <w:t>Съдържание на плик № 3 с надпис „Предлагана цена”.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 третия запечатан, непрозрачен плик № 3 участникът следва да представи задължително ценовото си предложение, съгласно чл. 56, ал. 1, т. 10 от ЗОП, попълнено </w:t>
      </w:r>
      <w:r w:rsidR="00F133AB" w:rsidRPr="009D26A0">
        <w:rPr>
          <w:rFonts w:ascii="Times New Roman" w:eastAsia="Times New Roman" w:hAnsi="Times New Roman" w:cs="Times New Roman"/>
          <w:snapToGrid w:val="0"/>
          <w:sz w:val="24"/>
          <w:szCs w:val="24"/>
        </w:rPr>
        <w:t>съгласно</w:t>
      </w:r>
      <w:r w:rsidRPr="009D26A0">
        <w:rPr>
          <w:rFonts w:ascii="Times New Roman" w:eastAsia="Times New Roman" w:hAnsi="Times New Roman" w:cs="Times New Roman"/>
          <w:snapToGrid w:val="0"/>
          <w:sz w:val="24"/>
          <w:szCs w:val="24"/>
        </w:rPr>
        <w:t xml:space="preserve"> </w:t>
      </w:r>
      <w:r w:rsidR="007D1B87" w:rsidRPr="009C4C0D">
        <w:rPr>
          <w:rFonts w:ascii="Times New Roman" w:eastAsia="Times New Roman" w:hAnsi="Times New Roman" w:cs="Times New Roman"/>
          <w:snapToGrid w:val="0"/>
          <w:sz w:val="24"/>
          <w:szCs w:val="24"/>
        </w:rPr>
        <w:t xml:space="preserve">образец № 10 </w:t>
      </w:r>
      <w:r w:rsidR="007D1B87" w:rsidRPr="009F4A96">
        <w:rPr>
          <w:rFonts w:ascii="Times New Roman" w:eastAsia="Times New Roman" w:hAnsi="Times New Roman" w:cs="Times New Roman"/>
          <w:snapToGrid w:val="0"/>
          <w:sz w:val="24"/>
          <w:szCs w:val="24"/>
        </w:rPr>
        <w:t xml:space="preserve">и </w:t>
      </w:r>
      <w:r w:rsidR="00F133AB" w:rsidRPr="009F4A96">
        <w:rPr>
          <w:rFonts w:ascii="Times New Roman" w:eastAsia="Times New Roman" w:hAnsi="Times New Roman" w:cs="Times New Roman"/>
          <w:snapToGrid w:val="0"/>
          <w:sz w:val="24"/>
          <w:szCs w:val="24"/>
        </w:rPr>
        <w:t>Прило</w:t>
      </w:r>
      <w:r w:rsidR="007D1B87" w:rsidRPr="009F4A96">
        <w:rPr>
          <w:rFonts w:ascii="Times New Roman" w:eastAsia="Times New Roman" w:hAnsi="Times New Roman" w:cs="Times New Roman"/>
          <w:snapToGrid w:val="0"/>
          <w:sz w:val="24"/>
          <w:szCs w:val="24"/>
        </w:rPr>
        <w:t>жени</w:t>
      </w:r>
      <w:r w:rsidR="009F4A96" w:rsidRPr="009F4A96">
        <w:rPr>
          <w:rFonts w:ascii="Times New Roman" w:eastAsia="Times New Roman" w:hAnsi="Times New Roman" w:cs="Times New Roman"/>
          <w:snapToGrid w:val="0"/>
          <w:sz w:val="24"/>
          <w:szCs w:val="24"/>
        </w:rPr>
        <w:t>е</w:t>
      </w:r>
      <w:r w:rsidRPr="009F4A96">
        <w:rPr>
          <w:rFonts w:ascii="Times New Roman" w:eastAsia="Times New Roman" w:hAnsi="Times New Roman" w:cs="Times New Roman"/>
          <w:snapToGrid w:val="0"/>
          <w:sz w:val="24"/>
          <w:szCs w:val="24"/>
        </w:rPr>
        <w:t xml:space="preserve"> № 1</w:t>
      </w:r>
      <w:r w:rsidR="00241D13" w:rsidRPr="009F4A96">
        <w:rPr>
          <w:rFonts w:ascii="Times New Roman" w:eastAsia="Times New Roman" w:hAnsi="Times New Roman" w:cs="Times New Roman"/>
          <w:snapToGrid w:val="0"/>
          <w:sz w:val="24"/>
          <w:szCs w:val="24"/>
        </w:rPr>
        <w:t xml:space="preserve">.1  </w:t>
      </w:r>
      <w:r w:rsidRPr="009F4A96">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 xml:space="preserve">от настоящата документация. Пликът се обозначава с надпис “Предлагана цена”.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Извън плика с надпис „Предлагана цена” не трябва да е посочена никаква информация относно цената.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D9104F" w:rsidRPr="009D26A0" w:rsidRDefault="000F1F8F" w:rsidP="00D9104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Непредставянето на ценовото предложение в съответния вид и форма, изисквани от Възложителя, е основание за недопускане на участника до класиране на предложението.</w:t>
      </w:r>
    </w:p>
    <w:p w:rsidR="00D9104F" w:rsidRPr="009D26A0" w:rsidRDefault="00D9104F">
      <w:pPr>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br w:type="page"/>
      </w:r>
    </w:p>
    <w:p w:rsidR="000F1F8F" w:rsidRPr="009D26A0" w:rsidRDefault="000F1F8F" w:rsidP="00D9104F">
      <w:pPr>
        <w:spacing w:after="0" w:line="240" w:lineRule="auto"/>
        <w:ind w:firstLine="720"/>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lastRenderedPageBreak/>
        <w:t>РАЗДЕЛ V</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УСЛОВИЯ И РАЗМЕР НА ГАРАНЦИЯТА ЗА УЧАСТИЕ И ГАРАНЦИЯТА ЗА ИЗПЪЛНЕНИЕ</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1. Гаранция за участие. Форма на гаранцията за участие. Размер на гаранцията за участие.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 Гаранциите се представят в една от следните форми: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а) депозит на парична сума по сметка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б) банкова гаранция в полза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Участникът сам избира формата на гаранцията за участие.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При избор на гаранция за участие в парична сума, то тя следва да се внесе по банков път по следната сметка: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423672" w:rsidRPr="00423672" w:rsidRDefault="00423672" w:rsidP="00423672">
      <w:pPr>
        <w:pStyle w:val="HTMLPreformatted"/>
        <w:shd w:val="clear" w:color="auto" w:fill="FFFFFF"/>
        <w:rPr>
          <w:rFonts w:ascii="Times New Roman" w:eastAsia="Times New Roman" w:hAnsi="Times New Roman" w:cs="Times New Roman"/>
          <w:color w:val="000000"/>
          <w:sz w:val="24"/>
          <w:szCs w:val="24"/>
          <w:lang w:eastAsia="bg-BG"/>
        </w:rPr>
      </w:pPr>
      <w:r w:rsidRPr="00CC1A27">
        <w:rPr>
          <w:rFonts w:ascii="Times New Roman" w:eastAsia="Times New Roman" w:hAnsi="Times New Roman" w:cs="Times New Roman"/>
          <w:snapToGrid w:val="0"/>
          <w:sz w:val="24"/>
          <w:szCs w:val="24"/>
        </w:rPr>
        <w:t xml:space="preserve">            </w:t>
      </w:r>
      <w:r w:rsidR="000F1F8F" w:rsidRPr="00423672">
        <w:rPr>
          <w:rFonts w:ascii="Times New Roman" w:eastAsia="Times New Roman" w:hAnsi="Times New Roman" w:cs="Times New Roman"/>
          <w:snapToGrid w:val="0"/>
          <w:sz w:val="24"/>
          <w:szCs w:val="24"/>
        </w:rPr>
        <w:t xml:space="preserve">Банка: </w:t>
      </w:r>
      <w:r w:rsidRPr="00423672">
        <w:rPr>
          <w:rFonts w:ascii="Times New Roman" w:eastAsia="Times New Roman" w:hAnsi="Times New Roman" w:cs="Times New Roman"/>
          <w:color w:val="000000"/>
          <w:sz w:val="24"/>
          <w:szCs w:val="24"/>
          <w:lang w:eastAsia="bg-BG"/>
        </w:rPr>
        <w:t>ЦКБ АД - клон ВАРНА</w:t>
      </w:r>
    </w:p>
    <w:p w:rsidR="00423672" w:rsidRPr="00423672" w:rsidRDefault="000F1F8F" w:rsidP="00423672">
      <w:pPr>
        <w:pStyle w:val="HTMLPreformatted"/>
        <w:shd w:val="clear" w:color="auto" w:fill="FFFFFF"/>
        <w:rPr>
          <w:rFonts w:ascii="Times New Roman" w:eastAsia="Times New Roman" w:hAnsi="Times New Roman" w:cs="Times New Roman"/>
          <w:color w:val="000000"/>
          <w:sz w:val="24"/>
          <w:szCs w:val="24"/>
          <w:lang w:eastAsia="bg-BG"/>
        </w:rPr>
      </w:pPr>
      <w:r w:rsidRPr="00423672">
        <w:rPr>
          <w:rFonts w:ascii="Times New Roman" w:eastAsia="Times New Roman" w:hAnsi="Times New Roman" w:cs="Times New Roman"/>
          <w:snapToGrid w:val="0"/>
          <w:sz w:val="24"/>
          <w:szCs w:val="24"/>
        </w:rPr>
        <w:t xml:space="preserve"> </w:t>
      </w:r>
      <w:r w:rsidR="00423672" w:rsidRPr="00423672">
        <w:rPr>
          <w:rFonts w:ascii="Times New Roman" w:eastAsia="Times New Roman" w:hAnsi="Times New Roman" w:cs="Times New Roman"/>
          <w:color w:val="000000"/>
          <w:sz w:val="24"/>
          <w:szCs w:val="24"/>
          <w:lang w:eastAsia="bg-BG"/>
        </w:rPr>
        <w:t xml:space="preserve"> </w:t>
      </w:r>
      <w:r w:rsidR="00423672" w:rsidRPr="00CC1A27">
        <w:rPr>
          <w:rFonts w:ascii="Times New Roman" w:eastAsia="Times New Roman" w:hAnsi="Times New Roman" w:cs="Times New Roman"/>
          <w:color w:val="000000"/>
          <w:sz w:val="24"/>
          <w:szCs w:val="24"/>
          <w:lang w:eastAsia="bg-BG"/>
        </w:rPr>
        <w:t xml:space="preserve">     </w:t>
      </w:r>
      <w:r w:rsidR="00423672" w:rsidRPr="00423672">
        <w:rPr>
          <w:rFonts w:ascii="Times New Roman" w:eastAsia="Times New Roman" w:hAnsi="Times New Roman" w:cs="Times New Roman"/>
          <w:color w:val="000000"/>
          <w:sz w:val="24"/>
          <w:szCs w:val="24"/>
          <w:lang w:eastAsia="bg-BG"/>
        </w:rPr>
        <w:t xml:space="preserve">BIC    : CECBBGSF                                                                           </w:t>
      </w:r>
    </w:p>
    <w:p w:rsidR="00423672" w:rsidRPr="00423672" w:rsidRDefault="00423672" w:rsidP="004236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bg-BG"/>
        </w:rPr>
      </w:pPr>
      <w:r w:rsidRPr="00423672">
        <w:rPr>
          <w:rFonts w:ascii="Times New Roman" w:eastAsia="Times New Roman" w:hAnsi="Times New Roman" w:cs="Times New Roman"/>
          <w:color w:val="000000"/>
          <w:sz w:val="24"/>
          <w:szCs w:val="24"/>
          <w:lang w:eastAsia="bg-BG"/>
        </w:rPr>
        <w:t xml:space="preserve"> </w:t>
      </w:r>
      <w:r w:rsidRPr="00CC1A27">
        <w:rPr>
          <w:rFonts w:ascii="Times New Roman" w:eastAsia="Times New Roman" w:hAnsi="Times New Roman" w:cs="Times New Roman"/>
          <w:color w:val="000000"/>
          <w:sz w:val="24"/>
          <w:szCs w:val="24"/>
          <w:lang w:eastAsia="bg-BG"/>
        </w:rPr>
        <w:t xml:space="preserve">     </w:t>
      </w:r>
      <w:r w:rsidRPr="00423672">
        <w:rPr>
          <w:rFonts w:ascii="Times New Roman" w:eastAsia="Times New Roman" w:hAnsi="Times New Roman" w:cs="Times New Roman"/>
          <w:color w:val="000000"/>
          <w:sz w:val="24"/>
          <w:szCs w:val="24"/>
          <w:lang w:eastAsia="bg-BG"/>
        </w:rPr>
        <w:t xml:space="preserve">IBAN   : BG93 CECB 9790 10F5 1416 00 </w:t>
      </w:r>
    </w:p>
    <w:p w:rsidR="000F1F8F" w:rsidRPr="009D26A0" w:rsidRDefault="000F1F8F" w:rsidP="00423672">
      <w:pPr>
        <w:spacing w:after="0" w:line="240" w:lineRule="auto"/>
        <w:ind w:firstLine="720"/>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Ако участникът е превел парите по електронен път (електронно банкиране), той следва да завери съответния документ с неговия подпис и печат. В гаранцията за участие следва да бъде посочен предмета на поръчката, за който участникът кандидатства.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Гаранцията за участие е  1 % /един процент/ от прогнозната стойност на поръчката.</w:t>
      </w: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 случай, че участникът представя банкова гаранция, то същата трябва да бъде неотменима и безусловна, с възможност да се усвои изцяло или на части. Същата следва да съдържа задължение на банката –гарант да извърши безотказно и безусловно плащане при първо писмено искане на Възложителя, подписано от </w:t>
      </w:r>
      <w:r w:rsidR="00724D16" w:rsidRPr="009D26A0">
        <w:rPr>
          <w:rFonts w:ascii="Times New Roman" w:eastAsia="Times New Roman" w:hAnsi="Times New Roman" w:cs="Times New Roman"/>
          <w:snapToGrid w:val="0"/>
          <w:sz w:val="24"/>
          <w:szCs w:val="24"/>
        </w:rPr>
        <w:t>Управителя</w:t>
      </w:r>
      <w:r w:rsidRPr="009D26A0">
        <w:rPr>
          <w:rFonts w:ascii="Times New Roman" w:eastAsia="Times New Roman" w:hAnsi="Times New Roman" w:cs="Times New Roman"/>
          <w:snapToGrid w:val="0"/>
          <w:sz w:val="24"/>
          <w:szCs w:val="24"/>
        </w:rPr>
        <w:t xml:space="preserve"> на МБАЛ „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w:t>
      </w:r>
      <w:r w:rsidR="00724D16" w:rsidRPr="009D26A0">
        <w:rPr>
          <w:rFonts w:ascii="Times New Roman" w:eastAsia="Times New Roman" w:hAnsi="Times New Roman" w:cs="Times New Roman"/>
          <w:snapToGrid w:val="0"/>
          <w:sz w:val="24"/>
          <w:szCs w:val="24"/>
        </w:rPr>
        <w:t>ЕООД</w:t>
      </w:r>
      <w:r w:rsidRPr="009D26A0">
        <w:rPr>
          <w:rFonts w:ascii="Times New Roman" w:eastAsia="Times New Roman" w:hAnsi="Times New Roman" w:cs="Times New Roman"/>
          <w:snapToGrid w:val="0"/>
          <w:sz w:val="24"/>
          <w:szCs w:val="24"/>
        </w:rPr>
        <w:t xml:space="preserve"> гр.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и да не бъде по-малък от определения в настоящата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Задържането и освобождаването на гаранцията за участие става при условията и по реда на чл. 61 и чл. 62 от ЗОП.</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Гаранцията за участие в процедурата се задържа в следните случаи: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а/ 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 </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б/ Възложителят има право да усвои гаранцията за участие независимо от нейната форма, когато участникът: </w:t>
      </w:r>
    </w:p>
    <w:p w:rsidR="000F1F8F" w:rsidRPr="009D26A0" w:rsidRDefault="000F1F8F" w:rsidP="000F1F8F">
      <w:pPr>
        <w:numPr>
          <w:ilvl w:val="0"/>
          <w:numId w:val="13"/>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lastRenderedPageBreak/>
        <w:t xml:space="preserve">оттегли офертата си след изтичането на срока за получаване на оферти; </w:t>
      </w:r>
    </w:p>
    <w:p w:rsidR="000F1F8F" w:rsidRPr="009D26A0" w:rsidRDefault="000F1F8F" w:rsidP="000F1F8F">
      <w:pPr>
        <w:numPr>
          <w:ilvl w:val="0"/>
          <w:numId w:val="13"/>
        </w:num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е определен за изпълнител, но не изпълни задължението си да сключи договор за обществена поръчка.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Гаранциите за участие се освобождават, както следва: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а/ 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 </w:t>
      </w: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б/ класираните на първо и второ място участници – след сключването на договор за обществена поръчка; </w:t>
      </w: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 на останалите класирани участници – в срок пет работни дни след изтичане на срока за обжалване на решението за определяне на изпълнител; </w:t>
      </w: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г/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Възложителят освобождава гаранциите без да дължи лихви за периода, през който средствата законно са престояли при него.</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2. Гаранция за изпълнение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snapToGrid w:val="0"/>
          <w:sz w:val="24"/>
          <w:szCs w:val="24"/>
        </w:rPr>
        <w:t xml:space="preserve">            Участникът, определен за изпълнител, представя гаранция за изпълнение на договора, която се освобождава след неговото приключване. Гаранцията за изпълнение следва се представи по реда на чл.59 и сл. от Закона за обществените поръчки.</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Задължение за представяне на гаранция за изпълнение възниква само за участника, определен за изпълнител на обществената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обществената поръчка, а от друга страна – да послужи като обезщетение при недобросъвестно поведение от негова страна.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Гаранцията за изпълнение е в размер на 2 % от (две на сто) от стойността на договора </w:t>
      </w:r>
      <w:r w:rsidR="00120928">
        <w:rPr>
          <w:rFonts w:ascii="Times New Roman" w:eastAsia="Times New Roman" w:hAnsi="Times New Roman" w:cs="Times New Roman"/>
          <w:snapToGrid w:val="0"/>
          <w:sz w:val="24"/>
          <w:szCs w:val="24"/>
        </w:rPr>
        <w:t>.</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Гаранцията за изпълнение може да се внесе по банков път или може да се представи под формата на банкова гаранция.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Участникът сам избира формата на гаранцията за изпълнение.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423672" w:rsidRPr="00423672" w:rsidRDefault="00423672" w:rsidP="00423672">
      <w:pPr>
        <w:pStyle w:val="HTMLPreformatted"/>
        <w:shd w:val="clear" w:color="auto" w:fill="FFFFFF"/>
        <w:rPr>
          <w:rFonts w:ascii="Times New Roman" w:eastAsia="Times New Roman" w:hAnsi="Times New Roman" w:cs="Times New Roman"/>
          <w:color w:val="000000"/>
          <w:sz w:val="24"/>
          <w:szCs w:val="24"/>
          <w:lang w:eastAsia="bg-BG"/>
        </w:rPr>
      </w:pPr>
      <w:r w:rsidRPr="00CC1A27">
        <w:rPr>
          <w:rFonts w:ascii="Times New Roman" w:eastAsia="Times New Roman" w:hAnsi="Times New Roman" w:cs="Times New Roman"/>
          <w:snapToGrid w:val="0"/>
          <w:sz w:val="24"/>
          <w:szCs w:val="24"/>
        </w:rPr>
        <w:t xml:space="preserve">            </w:t>
      </w:r>
      <w:r w:rsidRPr="00423672">
        <w:rPr>
          <w:rFonts w:ascii="Times New Roman" w:eastAsia="Times New Roman" w:hAnsi="Times New Roman" w:cs="Times New Roman"/>
          <w:snapToGrid w:val="0"/>
          <w:sz w:val="24"/>
          <w:szCs w:val="24"/>
        </w:rPr>
        <w:t xml:space="preserve">Банка: </w:t>
      </w:r>
      <w:r w:rsidRPr="00423672">
        <w:rPr>
          <w:rFonts w:ascii="Times New Roman" w:eastAsia="Times New Roman" w:hAnsi="Times New Roman" w:cs="Times New Roman"/>
          <w:color w:val="000000"/>
          <w:sz w:val="24"/>
          <w:szCs w:val="24"/>
          <w:lang w:eastAsia="bg-BG"/>
        </w:rPr>
        <w:t>ЦКБ АД - клон ВАРНА</w:t>
      </w:r>
    </w:p>
    <w:p w:rsidR="00423672" w:rsidRPr="00423672" w:rsidRDefault="00423672" w:rsidP="00423672">
      <w:pPr>
        <w:pStyle w:val="HTMLPreformatted"/>
        <w:shd w:val="clear" w:color="auto" w:fill="FFFFFF"/>
        <w:rPr>
          <w:rFonts w:ascii="Times New Roman" w:eastAsia="Times New Roman" w:hAnsi="Times New Roman" w:cs="Times New Roman"/>
          <w:color w:val="000000"/>
          <w:sz w:val="24"/>
          <w:szCs w:val="24"/>
          <w:lang w:eastAsia="bg-BG"/>
        </w:rPr>
      </w:pPr>
      <w:r w:rsidRPr="00423672">
        <w:rPr>
          <w:rFonts w:ascii="Times New Roman" w:eastAsia="Times New Roman" w:hAnsi="Times New Roman" w:cs="Times New Roman"/>
          <w:snapToGrid w:val="0"/>
          <w:sz w:val="24"/>
          <w:szCs w:val="24"/>
        </w:rPr>
        <w:t xml:space="preserve"> </w:t>
      </w:r>
      <w:r w:rsidRPr="00423672">
        <w:rPr>
          <w:rFonts w:ascii="Times New Roman" w:eastAsia="Times New Roman" w:hAnsi="Times New Roman" w:cs="Times New Roman"/>
          <w:color w:val="000000"/>
          <w:sz w:val="24"/>
          <w:szCs w:val="24"/>
          <w:lang w:eastAsia="bg-BG"/>
        </w:rPr>
        <w:t xml:space="preserve"> </w:t>
      </w:r>
      <w:r w:rsidRPr="00CC1A27">
        <w:rPr>
          <w:rFonts w:ascii="Times New Roman" w:eastAsia="Times New Roman" w:hAnsi="Times New Roman" w:cs="Times New Roman"/>
          <w:color w:val="000000"/>
          <w:sz w:val="24"/>
          <w:szCs w:val="24"/>
          <w:lang w:eastAsia="bg-BG"/>
        </w:rPr>
        <w:t xml:space="preserve">     </w:t>
      </w:r>
      <w:r w:rsidRPr="00423672">
        <w:rPr>
          <w:rFonts w:ascii="Times New Roman" w:eastAsia="Times New Roman" w:hAnsi="Times New Roman" w:cs="Times New Roman"/>
          <w:color w:val="000000"/>
          <w:sz w:val="24"/>
          <w:szCs w:val="24"/>
          <w:lang w:eastAsia="bg-BG"/>
        </w:rPr>
        <w:t xml:space="preserve">BIC    : CECBBGSF                                                                           </w:t>
      </w:r>
    </w:p>
    <w:p w:rsidR="00423672" w:rsidRPr="00423672" w:rsidRDefault="00423672" w:rsidP="004236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bg-BG"/>
        </w:rPr>
      </w:pPr>
      <w:r w:rsidRPr="00423672">
        <w:rPr>
          <w:rFonts w:ascii="Times New Roman" w:eastAsia="Times New Roman" w:hAnsi="Times New Roman" w:cs="Times New Roman"/>
          <w:color w:val="000000"/>
          <w:sz w:val="24"/>
          <w:szCs w:val="24"/>
          <w:lang w:eastAsia="bg-BG"/>
        </w:rPr>
        <w:t xml:space="preserve"> </w:t>
      </w:r>
      <w:r w:rsidRPr="00CC1A27">
        <w:rPr>
          <w:rFonts w:ascii="Times New Roman" w:eastAsia="Times New Roman" w:hAnsi="Times New Roman" w:cs="Times New Roman"/>
          <w:color w:val="000000"/>
          <w:sz w:val="24"/>
          <w:szCs w:val="24"/>
          <w:lang w:eastAsia="bg-BG"/>
        </w:rPr>
        <w:t xml:space="preserve">     </w:t>
      </w:r>
      <w:r w:rsidRPr="00423672">
        <w:rPr>
          <w:rFonts w:ascii="Times New Roman" w:eastAsia="Times New Roman" w:hAnsi="Times New Roman" w:cs="Times New Roman"/>
          <w:color w:val="000000"/>
          <w:sz w:val="24"/>
          <w:szCs w:val="24"/>
          <w:lang w:eastAsia="bg-BG"/>
        </w:rPr>
        <w:t xml:space="preserve">IBAN   : BG93 CECB 9790 10F5 1416 00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lastRenderedPageBreak/>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изтичане на срока за изпълнение на договора.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Задържане и освобождаване на гаранцията за изпълнение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Договорът за възлагане на обществената поръчка не се сключва преди спечелилият участник да представи гаранция за изпълнение.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Възложителят освобождава гаранцията за изпълнение, без да дължи лихви за периода, през който средствата законно са престояли при него.</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color w:val="FF0000"/>
          <w:sz w:val="24"/>
          <w:szCs w:val="24"/>
        </w:rPr>
      </w:pPr>
    </w:p>
    <w:p w:rsidR="000F1F8F" w:rsidRPr="009D26A0" w:rsidRDefault="000F1F8F" w:rsidP="000F1F8F">
      <w:pPr>
        <w:spacing w:after="0" w:line="240" w:lineRule="auto"/>
        <w:rPr>
          <w:rFonts w:ascii="Times New Roman" w:eastAsia="Times New Roman" w:hAnsi="Times New Roman" w:cs="Times New Roman"/>
          <w:b/>
          <w:snapToGrid w:val="0"/>
          <w:color w:val="FF0000"/>
          <w:sz w:val="24"/>
          <w:szCs w:val="24"/>
        </w:rPr>
      </w:pPr>
    </w:p>
    <w:p w:rsidR="00934660" w:rsidRPr="009D26A0" w:rsidRDefault="00934660">
      <w:pP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br w:type="page"/>
      </w: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lastRenderedPageBreak/>
        <w:t>РАЗДЕЛ VI</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ДОКУМЕНТАЦИЯ ЗА УЧАСТИЕ В ПРОЦЕДУРАТА</w:t>
      </w:r>
    </w:p>
    <w:p w:rsidR="000F1F8F" w:rsidRPr="009D26A0" w:rsidRDefault="000F1F8F" w:rsidP="000F1F8F">
      <w:pPr>
        <w:spacing w:after="0" w:line="240" w:lineRule="auto"/>
        <w:rPr>
          <w:rFonts w:ascii="Times New Roman" w:eastAsia="Times New Roman" w:hAnsi="Times New Roman" w:cs="Times New Roman"/>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1. Предоставяне на достъп до документацията за участие</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color w:val="FF0000"/>
          <w:sz w:val="24"/>
          <w:szCs w:val="24"/>
        </w:rPr>
      </w:pPr>
      <w:r w:rsidRPr="009D26A0">
        <w:rPr>
          <w:rFonts w:ascii="Times New Roman" w:eastAsia="Times New Roman" w:hAnsi="Times New Roman" w:cs="Times New Roman"/>
          <w:snapToGrid w:val="0"/>
          <w:sz w:val="24"/>
          <w:szCs w:val="24"/>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на следния интернет адрес на МБАЛ „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(посочен и в обявлението за откриване на процедурата</w:t>
      </w:r>
      <w:r w:rsidR="009C4C0D">
        <w:rPr>
          <w:rFonts w:ascii="Times New Roman" w:eastAsia="Times New Roman" w:hAnsi="Times New Roman" w:cs="Times New Roman"/>
          <w:snapToGrid w:val="0"/>
          <w:sz w:val="24"/>
          <w:szCs w:val="24"/>
        </w:rPr>
        <w:t>-</w:t>
      </w:r>
      <w:r w:rsidRPr="009D26A0">
        <w:rPr>
          <w:rFonts w:ascii="Times New Roman" w:eastAsia="Times New Roman" w:hAnsi="Times New Roman" w:cs="Times New Roman"/>
          <w:snapToGrid w:val="0"/>
          <w:sz w:val="24"/>
          <w:szCs w:val="24"/>
        </w:rPr>
        <w:t xml:space="preserve"> Профил на купувача.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2. Място и срок за получаване на документацията за участие.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Възложителят не поставя изискване за закупуване на документацията за участие. Същата се публикува и предоставя достъп на </w:t>
      </w:r>
      <w:r w:rsidR="009C4C0D">
        <w:t xml:space="preserve"> </w:t>
      </w:r>
      <w:hyperlink r:id="rId7" w:history="1"/>
      <w:r w:rsidRPr="009D26A0">
        <w:rPr>
          <w:rFonts w:ascii="Times New Roman" w:eastAsia="Times New Roman" w:hAnsi="Times New Roman" w:cs="Times New Roman"/>
          <w:snapToGrid w:val="0"/>
          <w:sz w:val="24"/>
          <w:szCs w:val="24"/>
        </w:rPr>
        <w:t xml:space="preserve"> – Профил на купувача в деня на публикуването на обявлението в РОП.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3. Условия и ред за получаване разяснения по документацията за участие</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A27B17">
      <w:pPr>
        <w:spacing w:after="0" w:line="240" w:lineRule="auto"/>
        <w:ind w:firstLine="720"/>
        <w:jc w:val="both"/>
        <w:rPr>
          <w:rFonts w:ascii="Times New Roman" w:eastAsia="Times New Roman" w:hAnsi="Times New Roman" w:cs="Times New Roman"/>
          <w:snapToGrid w:val="0"/>
          <w:color w:val="FF0000"/>
          <w:sz w:val="24"/>
          <w:szCs w:val="24"/>
        </w:rPr>
      </w:pPr>
      <w:r w:rsidRPr="009D26A0">
        <w:rPr>
          <w:rFonts w:ascii="Times New Roman" w:eastAsia="Times New Roman" w:hAnsi="Times New Roman" w:cs="Times New Roman"/>
          <w:snapToGrid w:val="0"/>
          <w:sz w:val="24"/>
          <w:szCs w:val="24"/>
        </w:rPr>
        <w:t xml:space="preserve">Всяко лице може да поиска писмено от Възложителя разяснения по документацията за участие. Възложителят или упълномощено от него длъжностно лице публикува в профила на купувача исканите разяснения </w:t>
      </w:r>
      <w:r w:rsidR="00A27B17" w:rsidRPr="009D26A0">
        <w:rPr>
          <w:rFonts w:ascii="Times New Roman" w:eastAsia="Times New Roman" w:hAnsi="Times New Roman" w:cs="Times New Roman"/>
          <w:snapToGrid w:val="0"/>
          <w:sz w:val="24"/>
          <w:szCs w:val="24"/>
        </w:rPr>
        <w:t>в сроковете по ЗОП.</w:t>
      </w:r>
      <w:r w:rsidRPr="009D26A0">
        <w:rPr>
          <w:rFonts w:ascii="Times New Roman" w:eastAsia="Times New Roman" w:hAnsi="Times New Roman" w:cs="Times New Roman"/>
          <w:snapToGrid w:val="0"/>
          <w:sz w:val="24"/>
          <w:szCs w:val="24"/>
        </w:rPr>
        <w:t xml:space="preserve"> Даденото от Възложителя разяснение се изпраща едновременно и до лицата, ако те са посочили електронен адрес, без да се отбелязва в отговора лицето, направило запитването.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РАЗДЕЛ VII</w:t>
      </w: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КОМУНИКАЦИЯ МЕЖДУ ВЪЗЛОЖИТЕЛЯ И УЧАСТНИЦИТЕ</w:t>
      </w: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Всички комуникации и действия на Възложителя и на лицата, свързани с настоящата открита процедура, са в писмен вид.</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Лицата могат да представя своите писма и уведомления в деловодството на МБАЛ „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w:t>
      </w:r>
      <w:r w:rsidR="00A27B17" w:rsidRPr="009D26A0">
        <w:rPr>
          <w:rFonts w:ascii="Times New Roman" w:eastAsia="Times New Roman" w:hAnsi="Times New Roman" w:cs="Times New Roman"/>
          <w:snapToGrid w:val="0"/>
          <w:sz w:val="24"/>
          <w:szCs w:val="24"/>
        </w:rPr>
        <w:t>пл. „ Славейков</w:t>
      </w:r>
      <w:r w:rsidRPr="009D26A0">
        <w:rPr>
          <w:rFonts w:ascii="Times New Roman" w:eastAsia="Times New Roman" w:hAnsi="Times New Roman" w:cs="Times New Roman"/>
          <w:snapToGrid w:val="0"/>
          <w:sz w:val="24"/>
          <w:szCs w:val="24"/>
        </w:rPr>
        <w:t>” № 1, всеки работен ден; по пощата, по факс ; по електронен път при условията и по реда на Закона за електронния документ и електронния подпис; чрез препоръчано писмо с обратна разписка или куриерска служба.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Решенията на Възложителя, за които той е длъжен да уведоми участниците, се изпращат по факс или по електронен път, или се връчват лично срещу подпис, или се изпращат с препоръчано писмо с обратна разписка, или чрез комбинация от тези средства по избор на Възложителя, когато това е разписано в ЗОП и се публикуват в профила на купувача в електронното досие.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 известен на изпращача.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При подаване на офертата си участникът също може да посочи коя част от нея има конфиденциален характер и да изисква от Възложителя да не я разкрива съгласно чл.33, ал.4 от ЗОП.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 с изключение на случаите по чл.44 от ЗОП.</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0F1F8F" w:rsidRPr="009D26A0" w:rsidRDefault="000F1F8F" w:rsidP="000F1F8F">
      <w:pPr>
        <w:spacing w:after="0" w:line="240" w:lineRule="auto"/>
        <w:rPr>
          <w:rFonts w:ascii="Times New Roman" w:eastAsia="Times New Roman" w:hAnsi="Times New Roman" w:cs="Times New Roman"/>
          <w:snapToGrid w:val="0"/>
          <w:color w:val="FF0000"/>
          <w:sz w:val="24"/>
          <w:szCs w:val="24"/>
        </w:rPr>
      </w:pPr>
    </w:p>
    <w:p w:rsidR="001E3888" w:rsidRPr="009D26A0" w:rsidRDefault="001E3888">
      <w:pP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br w:type="page"/>
      </w: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lastRenderedPageBreak/>
        <w:t>РАЗДЕЛ VIII</w:t>
      </w:r>
    </w:p>
    <w:p w:rsidR="000F1F8F" w:rsidRPr="009D26A0" w:rsidRDefault="000F1F8F" w:rsidP="000F1F8F">
      <w:pPr>
        <w:spacing w:after="0" w:line="240" w:lineRule="auto"/>
        <w:jc w:val="center"/>
        <w:rPr>
          <w:rFonts w:ascii="Times New Roman" w:eastAsia="Times New Roman" w:hAnsi="Times New Roman" w:cs="Times New Roman"/>
          <w:b/>
          <w:sz w:val="24"/>
          <w:szCs w:val="24"/>
        </w:rPr>
      </w:pPr>
      <w:r w:rsidRPr="009D26A0">
        <w:rPr>
          <w:rFonts w:ascii="Times New Roman" w:eastAsia="Times New Roman" w:hAnsi="Times New Roman" w:cs="Times New Roman"/>
          <w:b/>
          <w:sz w:val="24"/>
          <w:szCs w:val="24"/>
        </w:rPr>
        <w:t>ПРОВЕЖДАНЕ НА ПРОЦЕДУРАТА</w:t>
      </w:r>
    </w:p>
    <w:p w:rsidR="000F1F8F" w:rsidRPr="009D26A0" w:rsidRDefault="000F1F8F" w:rsidP="000F1F8F">
      <w:pPr>
        <w:spacing w:after="0" w:line="240" w:lineRule="auto"/>
        <w:rPr>
          <w:rFonts w:ascii="Times New Roman" w:eastAsia="Times New Roman" w:hAnsi="Times New Roman" w:cs="Times New Roman"/>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1. Разглеждане, оценка и класиране на офертите</w:t>
      </w:r>
    </w:p>
    <w:p w:rsidR="000F1F8F" w:rsidRPr="009D26A0" w:rsidRDefault="000F1F8F" w:rsidP="000F1F8F">
      <w:pPr>
        <w:spacing w:after="0" w:line="240" w:lineRule="auto"/>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За провеждане на процедурата Възложителят с писмена заповед назначава комисия.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Комисията се назначава от Възложителя след изтичане на срока за приемане на офертите и се обявява в деня, определен за отваряне на офертите.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се състои от нечетен брой – най-малко трима, единият от които задължително е правоспособен юрист, а най-малко половината от останалите членове са лица, притежаващи професионална компетентност, свързана с предмета на поръчката. В случай, че Възложителят не разполага със служители, отговарящи на изискванията за професионална компетентност, то той осигурява външни експерти от списъка по чл. 19, ал. 2, т. 8 от ЗОП или други чрез възлагане в съответствие с този закон.</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на обществената поръчка, освен ако участниците са удължили срока на валидност на офертите си след искане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Постъпилите оферти ще бъдат отворени на публично заседание на Комисията в деня и часа, посочени в обявлението в административната сграда на МБАЛ „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на адрес: гр. </w:t>
      </w:r>
      <w:r w:rsidR="00A27B17"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w:t>
      </w:r>
      <w:r w:rsidR="00A27B17" w:rsidRPr="009D26A0">
        <w:rPr>
          <w:rFonts w:ascii="Times New Roman" w:eastAsia="Times New Roman" w:hAnsi="Times New Roman" w:cs="Times New Roman"/>
          <w:snapToGrid w:val="0"/>
          <w:sz w:val="24"/>
          <w:szCs w:val="24"/>
        </w:rPr>
        <w:t>90</w:t>
      </w:r>
      <w:r w:rsidRPr="009D26A0">
        <w:rPr>
          <w:rFonts w:ascii="Times New Roman" w:eastAsia="Times New Roman" w:hAnsi="Times New Roman" w:cs="Times New Roman"/>
          <w:snapToGrid w:val="0"/>
          <w:sz w:val="24"/>
          <w:szCs w:val="24"/>
        </w:rPr>
        <w:t xml:space="preserve">00, </w:t>
      </w:r>
      <w:r w:rsidR="00A27B17" w:rsidRPr="009D26A0">
        <w:rPr>
          <w:rFonts w:ascii="Times New Roman" w:eastAsia="Times New Roman" w:hAnsi="Times New Roman" w:cs="Times New Roman"/>
          <w:snapToGrid w:val="0"/>
          <w:sz w:val="24"/>
          <w:szCs w:val="24"/>
        </w:rPr>
        <w:t>пл</w:t>
      </w:r>
      <w:r w:rsidRPr="009D26A0">
        <w:rPr>
          <w:rFonts w:ascii="Times New Roman" w:eastAsia="Times New Roman" w:hAnsi="Times New Roman" w:cs="Times New Roman"/>
          <w:snapToGrid w:val="0"/>
          <w:sz w:val="24"/>
          <w:szCs w:val="24"/>
        </w:rPr>
        <w:t>. „</w:t>
      </w:r>
      <w:r w:rsidR="00A27B17" w:rsidRPr="009D26A0">
        <w:rPr>
          <w:rFonts w:ascii="Times New Roman" w:eastAsia="Times New Roman" w:hAnsi="Times New Roman" w:cs="Times New Roman"/>
          <w:snapToGrid w:val="0"/>
          <w:sz w:val="24"/>
          <w:szCs w:val="24"/>
        </w:rPr>
        <w:t>Славейков</w:t>
      </w:r>
      <w:r w:rsidRPr="009D26A0">
        <w:rPr>
          <w:rFonts w:ascii="Times New Roman" w:eastAsia="Times New Roman" w:hAnsi="Times New Roman" w:cs="Times New Roman"/>
          <w:snapToGrid w:val="0"/>
          <w:sz w:val="24"/>
          <w:szCs w:val="24"/>
        </w:rPr>
        <w:t>” № 1.</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 случай на промяна на датата и часа на отваряне на офертите, участниците ще бъдат уведомени писмено. 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Членовете на комисията и консултантите подписват и представят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декларация, в която декларират, че: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a) нямат материален интерес от възлагането на обществената поръчка на определен</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кандидат или участник;</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б) не са "свързани лица" с кандидат или участник в процедурата или с посочените от него подизпълнители, или с членове на техните управителни или контролни органи;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нямат частен интерес по смисъла на Закона за предотвратяване и установяване на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конфликт на интереси от възлагането на обществената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г) не са участвали като външни експерти в изготвянето на техническите спецификации в методиката за оценка на офертата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 се задължават да пазят в тайна обстоятелствата, които са узнали във връзка със своята работа в комисията.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Когато член на комисията е против взетото решение, той подписва протокола с особено мнение и писмено излага мотивите си.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Възложителят или упълномощено от него лице по чл.8, ал.2 от ЗОП има право на контрол върху работата на комисията за провеждане на процедурата преди издаване на съответните решения. Правото на контрол на възложителя, респективно на упълномощеното от него лице, се свежда само до проверка на съдържанието на съставените от комисията протоколи за съответствието им с изискванията на закона и предварително обявените условия на обществената поръчка. Когато по време на контрола от Възложителя, респективно от упълномощеното от него лице, бъдат установени нарушения в работата на комисията, които могат да се отстранят без това</w:t>
      </w:r>
    </w:p>
    <w:p w:rsidR="009F4A96"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да налага прекратяване на процедурата, Възложителят, респективно упълномощеното от него лице, дава писмени указания за тяхното отстраняване в 5 дневен срок от представянето на </w:t>
      </w:r>
      <w:r w:rsidRPr="009D26A0">
        <w:rPr>
          <w:rFonts w:ascii="Times New Roman" w:eastAsia="Times New Roman" w:hAnsi="Times New Roman" w:cs="Times New Roman"/>
          <w:snapToGrid w:val="0"/>
          <w:sz w:val="24"/>
          <w:szCs w:val="24"/>
        </w:rPr>
        <w:lastRenderedPageBreak/>
        <w:t xml:space="preserve">съответния протокол. Указанията на Възложителят, респективно упълномощеното от него лице, са задължителни за комисията.                 </w:t>
      </w:r>
    </w:p>
    <w:p w:rsidR="000F1F8F" w:rsidRPr="009D26A0" w:rsidRDefault="009F4A96" w:rsidP="000F1F8F">
      <w:p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         И</w:t>
      </w:r>
      <w:r w:rsidR="000F1F8F" w:rsidRPr="009D26A0">
        <w:rPr>
          <w:rFonts w:ascii="Times New Roman" w:eastAsia="Times New Roman" w:hAnsi="Times New Roman" w:cs="Times New Roman"/>
          <w:snapToGrid w:val="0"/>
          <w:sz w:val="24"/>
          <w:szCs w:val="24"/>
        </w:rPr>
        <w:t>звършените от комисията действия и решения се отразяват в протокол, като в случай на несъгласие, към протокола се прилага особено мнение.</w:t>
      </w:r>
    </w:p>
    <w:p w:rsidR="000F1F8F" w:rsidRPr="009D26A0" w:rsidRDefault="009F4A96" w:rsidP="000F1F8F">
      <w:p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napToGrid w:val="0"/>
          <w:sz w:val="24"/>
          <w:szCs w:val="24"/>
        </w:rPr>
        <w:t>Отварянето на офертите е публично и на него могат да присъстват участниците в</w:t>
      </w:r>
      <w:r>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napToGrid w:val="0"/>
          <w:sz w:val="24"/>
          <w:szCs w:val="24"/>
        </w:rPr>
        <w:t>процедурата или техни упълномощени представители, както и представители на средствата за масово осведомяване и други лица при спазване на установения режим на достъп до сградата, в която се извършва отварянето.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„Предлагана цена”. Комисията предлага по един представител от присъстващите участници да подпише Плик № 3 на останалите участници.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 присъствието на лицата , посочени по-горе, Комисията отваря Плик №2 и най-малко трима от членовете и подписват всички документи, съдържащи се в него.</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След извършването на тези действия приключва публичната част от заседанието на комисията.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 закрито заседание, Комисията извършва детайлен преглед на документите 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информацията,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и/или друга нередовност, включително фактическа грешка, комисията ги посочва в протокола и изпраща протокола на всички участници в деня на публикуването му в профила на купувача.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Участниците са длъжни да представят на комисията съответните документи в срок 5 (пет) работни дни от получаването на протокола. 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представените документи или да представи нови, с които смята, че ще удовлетвори поставените от Възложителя критерий за подбор.</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След изтичането на срока за представяне на документи, комисията проверява</w:t>
      </w:r>
      <w:r w:rsidR="009F4A96">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Комисията не разглежда документите в Плик № 2 на участниците, които не</w:t>
      </w:r>
      <w:r w:rsidR="009F4A96">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отговарят на критериите за подбор, както и на тези, които не са представили в срока</w:t>
      </w:r>
      <w:r w:rsidR="009F4A96">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указания липсващ документ, определен от комисията.</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При необходимост, комисията може по всяко време да: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9F4A96" w:rsidRDefault="000F1F8F" w:rsidP="006C3514">
      <w:pPr>
        <w:numPr>
          <w:ilvl w:val="0"/>
          <w:numId w:val="20"/>
        </w:numPr>
        <w:spacing w:after="0" w:line="240" w:lineRule="auto"/>
        <w:jc w:val="both"/>
        <w:rPr>
          <w:rFonts w:ascii="Times New Roman" w:eastAsia="Times New Roman" w:hAnsi="Times New Roman" w:cs="Times New Roman"/>
          <w:snapToGrid w:val="0"/>
          <w:sz w:val="24"/>
          <w:szCs w:val="24"/>
        </w:rPr>
      </w:pPr>
      <w:r w:rsidRPr="009F4A96">
        <w:rPr>
          <w:rFonts w:ascii="Times New Roman" w:eastAsia="Times New Roman" w:hAnsi="Times New Roman" w:cs="Times New Roman"/>
          <w:snapToGrid w:val="0"/>
          <w:sz w:val="24"/>
          <w:szCs w:val="24"/>
        </w:rPr>
        <w:t xml:space="preserve">проверява заявените от участниците данни, включително чрез изискване на информация от други органи и лица; </w:t>
      </w:r>
    </w:p>
    <w:p w:rsidR="009F4A96" w:rsidRDefault="009F4A96" w:rsidP="006C3514">
      <w:pPr>
        <w:numPr>
          <w:ilvl w:val="0"/>
          <w:numId w:val="20"/>
        </w:numPr>
        <w:spacing w:after="0" w:line="240" w:lineRule="auto"/>
        <w:ind w:firstLine="360"/>
        <w:jc w:val="both"/>
        <w:rPr>
          <w:rFonts w:ascii="Times New Roman" w:eastAsia="Times New Roman" w:hAnsi="Times New Roman" w:cs="Times New Roman"/>
          <w:snapToGrid w:val="0"/>
          <w:sz w:val="24"/>
          <w:szCs w:val="24"/>
        </w:rPr>
      </w:pPr>
      <w:r w:rsidRPr="009F4A96">
        <w:rPr>
          <w:rFonts w:ascii="Times New Roman" w:eastAsia="Times New Roman" w:hAnsi="Times New Roman" w:cs="Times New Roman"/>
          <w:snapToGrid w:val="0"/>
          <w:sz w:val="24"/>
          <w:szCs w:val="24"/>
        </w:rPr>
        <w:t xml:space="preserve">  </w:t>
      </w:r>
      <w:r w:rsidR="000F1F8F" w:rsidRPr="009F4A96">
        <w:rPr>
          <w:rFonts w:ascii="Times New Roman" w:eastAsia="Times New Roman" w:hAnsi="Times New Roman" w:cs="Times New Roman"/>
          <w:snapToGrid w:val="0"/>
          <w:sz w:val="24"/>
          <w:szCs w:val="24"/>
        </w:rPr>
        <w:t xml:space="preserve">изисква от участниците разяснения за заявени от тях данни; </w:t>
      </w:r>
    </w:p>
    <w:p w:rsidR="000F1F8F" w:rsidRPr="009F4A96" w:rsidRDefault="000F1F8F" w:rsidP="006C3514">
      <w:pPr>
        <w:numPr>
          <w:ilvl w:val="0"/>
          <w:numId w:val="20"/>
        </w:numPr>
        <w:spacing w:after="0" w:line="240" w:lineRule="auto"/>
        <w:ind w:firstLine="360"/>
        <w:jc w:val="both"/>
        <w:rPr>
          <w:rFonts w:ascii="Times New Roman" w:eastAsia="Times New Roman" w:hAnsi="Times New Roman" w:cs="Times New Roman"/>
          <w:snapToGrid w:val="0"/>
          <w:sz w:val="24"/>
          <w:szCs w:val="24"/>
        </w:rPr>
      </w:pPr>
      <w:r w:rsidRPr="009F4A96">
        <w:rPr>
          <w:rFonts w:ascii="Times New Roman" w:eastAsia="Times New Roman" w:hAnsi="Times New Roman" w:cs="Times New Roman"/>
          <w:snapToGrid w:val="0"/>
          <w:sz w:val="24"/>
          <w:szCs w:val="24"/>
        </w:rPr>
        <w:t xml:space="preserve">изисква от участниците допълнителни доказателства за данни от документите, съдържащи се в Пликове №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 15 от Закона за защита на конкуренцията. Съгласно чл. 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numPr>
          <w:ilvl w:val="0"/>
          <w:numId w:val="21"/>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пряко или косвено определяне на цени или други търговски условия; </w:t>
      </w:r>
    </w:p>
    <w:p w:rsidR="000F1F8F" w:rsidRPr="009D26A0" w:rsidRDefault="000F1F8F" w:rsidP="000F1F8F">
      <w:pPr>
        <w:numPr>
          <w:ilvl w:val="0"/>
          <w:numId w:val="21"/>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разпределяне на пазари или източници на снабдяване; </w:t>
      </w:r>
    </w:p>
    <w:p w:rsidR="000F1F8F" w:rsidRPr="009D26A0" w:rsidRDefault="000F1F8F" w:rsidP="000F1F8F">
      <w:pPr>
        <w:numPr>
          <w:ilvl w:val="0"/>
          <w:numId w:val="21"/>
        </w:numPr>
        <w:spacing w:after="0" w:line="240" w:lineRule="auto"/>
        <w:ind w:firstLine="34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ограничаване или контролиране на производството, търговията, техническото развитие или инвестициите; </w:t>
      </w:r>
    </w:p>
    <w:p w:rsidR="000F1F8F" w:rsidRPr="009D26A0" w:rsidRDefault="000F1F8F" w:rsidP="000F1F8F">
      <w:pPr>
        <w:numPr>
          <w:ilvl w:val="0"/>
          <w:numId w:val="21"/>
        </w:num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 </w:t>
      </w:r>
    </w:p>
    <w:p w:rsidR="000F1F8F" w:rsidRPr="009D26A0" w:rsidRDefault="000F1F8F" w:rsidP="000F1F8F">
      <w:pPr>
        <w:numPr>
          <w:ilvl w:val="0"/>
          <w:numId w:val="21"/>
        </w:num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Комисията с мотивирана обосновка предлага за отстраняване от участие в поръчката всеки участник: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1. който не е представил някой от необходимите документи или информация по чл. 56 от ЗОП; </w:t>
      </w: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2. за когото са налице обстоятелства по чл. 47, ал. 1 и ал. 5 от ЗОП и посочените в обявлението обстоятелства по чл.47, ал. 2 от ЗОП; </w:t>
      </w: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 който е представил оферта, която не отговаря на предварително обявените условия на възложителя; </w:t>
      </w: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4. който е представил оферта, която не отговаря на изискванията на чл. 57, ал. 2 от ЗОП; </w:t>
      </w: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 </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оценява офертите в съответствие с предварително обявените условия, критерии и показатели за оценка. Критерият за оценка на офертите е: „Най-ниска предложена цена”.</w:t>
      </w: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color w:val="FF0000"/>
          <w:sz w:val="24"/>
          <w:szCs w:val="24"/>
        </w:rPr>
        <w:t xml:space="preserve">           </w:t>
      </w:r>
      <w:r w:rsidRPr="009D26A0">
        <w:rPr>
          <w:rFonts w:ascii="Times New Roman" w:eastAsia="Times New Roman" w:hAnsi="Times New Roman" w:cs="Times New Roman"/>
          <w:snapToGrid w:val="0"/>
          <w:sz w:val="24"/>
          <w:szCs w:val="24"/>
        </w:rPr>
        <w:t>Комисията ще отвори плика с предлаганата цена след като 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1. разгледала предложенията в плик № 2 за установяване на съответствието им с изискванията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2. извършила проверка за наличието на основанията по чл. 70, ал. 1 за предложенията в Плик № 2 в случаите в които критерият за оценка е икономически най-изгодна оферта;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3. оценила офертите по всички други показатели, различни от цената.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Не по-късно от два работни дни </w:t>
      </w:r>
      <w:r w:rsidR="009F4A96">
        <w:rPr>
          <w:rFonts w:ascii="Times New Roman" w:eastAsia="Times New Roman" w:hAnsi="Times New Roman" w:cs="Times New Roman"/>
          <w:snapToGrid w:val="0"/>
          <w:sz w:val="24"/>
          <w:szCs w:val="24"/>
        </w:rPr>
        <w:t>преди</w:t>
      </w:r>
      <w:r w:rsidRPr="009D26A0">
        <w:rPr>
          <w:rFonts w:ascii="Times New Roman" w:eastAsia="Times New Roman" w:hAnsi="Times New Roman" w:cs="Times New Roman"/>
          <w:snapToGrid w:val="0"/>
          <w:sz w:val="24"/>
          <w:szCs w:val="24"/>
        </w:rPr>
        <w:t xml:space="preserve"> датата на отваряне на ценовите оферти, комисията обявява най-малко, чрез съобщение в профила на купувача датата, часа и мястото на отварянето. Когато критерият е икономически най-изгодната оферта, съобщението съдържа и резултатите от оценяването на офертите по другите показатели за оценка. Отварянето на ценовите оферти се </w:t>
      </w:r>
      <w:r w:rsidRPr="009D26A0">
        <w:rPr>
          <w:rFonts w:ascii="Times New Roman" w:eastAsia="Times New Roman" w:hAnsi="Times New Roman" w:cs="Times New Roman"/>
          <w:snapToGrid w:val="0"/>
          <w:sz w:val="24"/>
          <w:szCs w:val="24"/>
        </w:rPr>
        <w:lastRenderedPageBreak/>
        <w:t xml:space="preserve">извършва публично при условията на чл. 68, ал. 3. При отваряне на ценовите оферти комисията оповестява предлаганите цени и предлага по един представител от присъстващите участници да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подпише ценовите оферти. Когато критерият за оценка е икономически най-изгодна</w:t>
      </w:r>
      <w:r w:rsidR="00FC1B49">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оферта, преди отварянето на ценовите оферти комисията съобщава на присъстващите лица резултатите от оценяването на офертите по другите показатели.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Пликът с цената, предлагана от участник, чиято оферта не отговаря на изискванията на Възложителя, не се отваря.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офертата на участника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3 работни дни от получаването на искането за това.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а) оригинално решение за изпълнение на обществената поръчка;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б) предложеното техническо решение;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в) наличието на изключително благоприятни условия за участника;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г) икономичност при изпълнение на обществената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 д) получаване на държавна помощ.</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разглежда допуснатите оферти и ги оценява в съответствие с предварително обявените условия.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класира участниците по степента на съответствие на офертите с предварително обявените от Възложителя условия.</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Протоколът на комисията се подписва от всички членове и председателят й и се предава на Възложителя заедно с цялата документация.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Комисията приключва своята работа с приемането на протокола на Възложителя.</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lastRenderedPageBreak/>
        <w:t>2. Класиране и определяне на изпълнител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Възложителят изпраща решението на участниците в срок от 3 /три/ дни от издаването му. Възложителят публикува в профила на купувача в електронното досие на процедурата решението по чл.73, ал.1 от ЗОП, заедно с протоколите на комисията при условията на чл.22б, ал.3 от ЗОП и в същия ден изпраща решението на участниците.</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3. Прекратяване на процедурата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1. не е подадена нито една оферта или няма кандидат или участник, който отговаря на изискванията по чл. 47-53а;</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2. всички оферти не отговарят на предварително обявените условия от Възложителя;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 всички оферти, които отговарят на предварително обявените от Възложителя условия, надвишават финансовия ресурс, който той може да осигури;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4. първият или вторият класирани участници откажат да сключат договор;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7. поради наличие на някое от основанията по чл. 42, ал. 1 не се сключва договор за обществена поръчка.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Възложителят може да прекрати процедурата с мотивирано решение, когато: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1. е подадена само една оферта;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2. има само един участник, който отговаря на изискванията по чл. 47-53а, или само една оферта отговаря на предварително обявените условия от възложителя;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 участникът, класиран на първо място: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3.1. откаже да сключи договор, или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3.2. не изпълни някое от изискванията на чл. 42, ал. 1 от ЗОП, или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3.3. не отговаря на изискванията на чл. 47, ал. 1 и 5 от ЗОП.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тридневен срок от вземане на решението Възложителят в един и същи ден изпраща решението до всички кандидати или участници, публикува го в профила на купувача и изпраща копие от решението до Изпълнителния директор на Агенцията по обществени поръчки.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РАЗДЕЛ </w:t>
      </w:r>
      <w:r w:rsidRPr="009D26A0">
        <w:rPr>
          <w:rFonts w:ascii="Times New Roman" w:eastAsia="Times New Roman" w:hAnsi="Times New Roman" w:cs="Times New Roman"/>
          <w:b/>
          <w:snapToGrid w:val="0"/>
          <w:sz w:val="24"/>
          <w:szCs w:val="24"/>
          <w:lang w:val="en-US"/>
        </w:rPr>
        <w:t>I</w:t>
      </w:r>
      <w:r w:rsidRPr="009D26A0">
        <w:rPr>
          <w:rFonts w:ascii="Times New Roman" w:eastAsia="Times New Roman" w:hAnsi="Times New Roman" w:cs="Times New Roman"/>
          <w:b/>
          <w:snapToGrid w:val="0"/>
          <w:sz w:val="24"/>
          <w:szCs w:val="24"/>
        </w:rPr>
        <w:t>X</w:t>
      </w: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СКЛЮЧВАНЕ НА ДОГОВОР</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1. Условия за сключване на договор с определения за изпълнител.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Възложителят сключва договор за обществената поръчка с участника, класиран от комисията на първо място и определен за изпълнител.</w:t>
      </w: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lastRenderedPageBreak/>
        <w:t>Договорът за обществена поръчка се сключва в пълно съответствие с проекта на договор, представен в документацията за участие</w:t>
      </w:r>
      <w:r w:rsidR="00FC1B49">
        <w:rPr>
          <w:rFonts w:ascii="Times New Roman" w:eastAsia="Times New Roman" w:hAnsi="Times New Roman" w:cs="Times New Roman"/>
          <w:snapToGrid w:val="0"/>
          <w:sz w:val="24"/>
          <w:szCs w:val="24"/>
        </w:rPr>
        <w:t xml:space="preserve"> /образец 11</w:t>
      </w:r>
      <w:r w:rsidR="00C238B9" w:rsidRPr="009D26A0">
        <w:rPr>
          <w:rFonts w:ascii="Times New Roman" w:eastAsia="Times New Roman" w:hAnsi="Times New Roman" w:cs="Times New Roman"/>
          <w:snapToGrid w:val="0"/>
          <w:sz w:val="24"/>
          <w:szCs w:val="24"/>
        </w:rPr>
        <w:t>/</w:t>
      </w:r>
      <w:r w:rsidRPr="009D26A0">
        <w:rPr>
          <w:rFonts w:ascii="Times New Roman" w:eastAsia="Times New Roman" w:hAnsi="Times New Roman" w:cs="Times New Roman"/>
          <w:snapToGrid w:val="0"/>
          <w:sz w:val="24"/>
          <w:szCs w:val="24"/>
        </w:rPr>
        <w:t>, допълнен с всички предложения от офертата на участника, въз основа на които е определен за изпълнител.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Съгласно чл. 42, ал. 1 от ЗОП, договорът за обществена поръчка не се сключва, ако при подписването му определеният Изпълнител: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tabs>
          <w:tab w:val="left" w:pos="709"/>
        </w:tabs>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1. не изпълни задължението по чл. 47, ал. 10 от ЗОП; </w:t>
      </w:r>
    </w:p>
    <w:p w:rsidR="000F1F8F" w:rsidRPr="009D26A0" w:rsidRDefault="000F1F8F" w:rsidP="000F1F8F">
      <w:pPr>
        <w:tabs>
          <w:tab w:val="left" w:pos="709"/>
        </w:tabs>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2. не представи определената гаранция за изпълнение на договора; </w:t>
      </w:r>
    </w:p>
    <w:p w:rsidR="000F1F8F" w:rsidRPr="009D26A0" w:rsidRDefault="000F1F8F" w:rsidP="000F1F8F">
      <w:pPr>
        <w:tabs>
          <w:tab w:val="left" w:pos="709"/>
        </w:tabs>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 47, ал. 1 и ал. 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 47, ал. 1 и ал. 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426"/>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Според §1, т.7 от Допълнителните разпоредби на ЗОП "Закон на държавата, в която участникът е установен" е: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а) за физическите лица – отечественото им право по смисъла на чл. 48 на Кодекса на международното частно право;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б) за юридическите лица – правото на държавата, определено съгласно чл. 56 на Кодекса на международното частно право;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 за обединенията, които не са юридически лица – правото на държавата, в която са регистрирани или учредени.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 </w:t>
      </w:r>
    </w:p>
    <w:p w:rsidR="000F1F8F" w:rsidRPr="009D26A0" w:rsidRDefault="000F1F8F" w:rsidP="000F1F8F">
      <w:pPr>
        <w:numPr>
          <w:ilvl w:val="0"/>
          <w:numId w:val="16"/>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откаже да сключи договор; </w:t>
      </w:r>
    </w:p>
    <w:p w:rsidR="000F1F8F" w:rsidRPr="009D26A0" w:rsidRDefault="000F1F8F" w:rsidP="000F1F8F">
      <w:pPr>
        <w:numPr>
          <w:ilvl w:val="0"/>
          <w:numId w:val="16"/>
        </w:num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не представи някой от документите, посочени по-горе и изискуеми, съгласно чл. 42, ал. 1 от ЗОП.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36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тези случаи, Възложителят предлага подписването му на втория класиран участник. 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2. Срокове за сключване на договора.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 на 14 дневен срок от уведомяването на заинтересованите участници за решението за определянето за изпълнител.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3. Основания за изменение на договора.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Страните по договор за обществена поръчка не могат да го изменят.</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Изменение на сключен договор за обществена поръчка се допуска с допълнително споразумение към договора и по изключение на основание чл.43 от ЗОП.</w:t>
      </w:r>
    </w:p>
    <w:p w:rsidR="000F1F8F" w:rsidRPr="009D26A0" w:rsidRDefault="000F1F8F" w:rsidP="000F1F8F">
      <w:pPr>
        <w:spacing w:after="0" w:line="240" w:lineRule="auto"/>
        <w:rPr>
          <w:rFonts w:ascii="Times New Roman" w:eastAsia="Times New Roman" w:hAnsi="Times New Roman" w:cs="Times New Roman"/>
          <w:snapToGrid w:val="0"/>
          <w:sz w:val="24"/>
          <w:szCs w:val="24"/>
        </w:rPr>
      </w:pPr>
    </w:p>
    <w:p w:rsidR="000F1F8F" w:rsidRPr="009D26A0" w:rsidRDefault="000F1F8F" w:rsidP="000F1F8F">
      <w:pPr>
        <w:spacing w:after="0" w:line="240" w:lineRule="auto"/>
        <w:rPr>
          <w:rFonts w:ascii="Times New Roman" w:eastAsia="Times New Roman" w:hAnsi="Times New Roman" w:cs="Times New Roman"/>
          <w:snapToGrid w:val="0"/>
          <w:sz w:val="24"/>
          <w:szCs w:val="24"/>
        </w:rPr>
      </w:pPr>
    </w:p>
    <w:p w:rsidR="000F1F8F" w:rsidRPr="00CC1A27"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РАЗДЕЛ X</w:t>
      </w: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ОБЩИ ИЗИСКВАНИЯ И ЕТИЧНИ КЛАУЗИ</w:t>
      </w: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1. Общи изисквания</w:t>
      </w:r>
    </w:p>
    <w:p w:rsidR="000F1F8F" w:rsidRPr="009D26A0" w:rsidRDefault="000F1F8F" w:rsidP="000F1F8F">
      <w:pPr>
        <w:spacing w:after="0" w:line="240" w:lineRule="auto"/>
        <w:rPr>
          <w:rFonts w:ascii="Times New Roman" w:eastAsia="Times New Roman" w:hAnsi="Times New Roman" w:cs="Times New Roman"/>
          <w:b/>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 Закона за обществените поръчки и документацията за участие в процедурата.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приоритетните документите са в следната последователност:</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1. Решението за откриване на процедурата;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2. Обявление за обществена поръчка;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3. Техническа спецификация;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4. Пълно описание на предмета на поръчката </w:t>
      </w:r>
    </w:p>
    <w:p w:rsidR="000F1F8F" w:rsidRPr="009D26A0" w:rsidRDefault="000F1F8F"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5. Указанията за участие; </w:t>
      </w:r>
    </w:p>
    <w:p w:rsidR="000F1F8F" w:rsidRPr="009D26A0" w:rsidRDefault="001E3888"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6</w:t>
      </w:r>
      <w:r w:rsidR="000F1F8F" w:rsidRPr="009D26A0">
        <w:rPr>
          <w:rFonts w:ascii="Times New Roman" w:eastAsia="Times New Roman" w:hAnsi="Times New Roman" w:cs="Times New Roman"/>
          <w:snapToGrid w:val="0"/>
          <w:sz w:val="24"/>
          <w:szCs w:val="24"/>
        </w:rPr>
        <w:t xml:space="preserve">. Проектът на договор за изпълнение на поръчката; </w:t>
      </w:r>
    </w:p>
    <w:p w:rsidR="000F1F8F" w:rsidRPr="009D26A0" w:rsidRDefault="001E3888" w:rsidP="000F1F8F">
      <w:pPr>
        <w:spacing w:after="0" w:line="240" w:lineRule="auto"/>
        <w:ind w:left="709" w:hanging="283"/>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7</w:t>
      </w:r>
      <w:r w:rsidR="000F1F8F" w:rsidRPr="009D26A0">
        <w:rPr>
          <w:rFonts w:ascii="Times New Roman" w:eastAsia="Times New Roman" w:hAnsi="Times New Roman" w:cs="Times New Roman"/>
          <w:snapToGrid w:val="0"/>
          <w:sz w:val="24"/>
          <w:szCs w:val="24"/>
        </w:rPr>
        <w:t xml:space="preserve">. Образците за участие в процедурата. </w:t>
      </w:r>
    </w:p>
    <w:p w:rsidR="000F1F8F" w:rsidRPr="009D26A0" w:rsidRDefault="000F1F8F" w:rsidP="000F1F8F">
      <w:pPr>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Документът с най</w:t>
      </w:r>
      <w:r w:rsidRPr="009D26A0">
        <w:rPr>
          <w:rFonts w:ascii="Cambria Math" w:eastAsia="Times New Roman" w:hAnsi="Cambria Math" w:cs="Cambria Math"/>
          <w:snapToGrid w:val="0"/>
          <w:sz w:val="24"/>
          <w:szCs w:val="24"/>
        </w:rPr>
        <w:t>‐</w:t>
      </w:r>
      <w:r w:rsidRPr="009D26A0">
        <w:rPr>
          <w:rFonts w:ascii="Times New Roman" w:eastAsia="Times New Roman" w:hAnsi="Times New Roman" w:cs="Times New Roman"/>
          <w:snapToGrid w:val="0"/>
          <w:sz w:val="24"/>
          <w:szCs w:val="24"/>
        </w:rPr>
        <w:t>висок приоритет е посочен на първо място.</w:t>
      </w:r>
    </w:p>
    <w:p w:rsidR="00325D83" w:rsidRPr="009D26A0" w:rsidRDefault="00325D83" w:rsidP="000F1F8F">
      <w:pPr>
        <w:spacing w:after="0" w:line="240" w:lineRule="auto"/>
        <w:jc w:val="both"/>
        <w:rPr>
          <w:rFonts w:ascii="Times New Roman" w:eastAsia="Times New Roman" w:hAnsi="Times New Roman" w:cs="Times New Roman"/>
          <w:b/>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2. Етични клаузи</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Изпълнителят не може да ангажира Възложителя с дейност без предварителното писмено съгласие на последния.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Изпълнителят не може да приема други плащания във връзка с договора, освен тези, описани в самия договор.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ind w:firstLine="720"/>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 xml:space="preserve">Договорът определя как страните ползват всички доклади и документи, изготвени, получени или представени от тях по време на изпълнението на договора. </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0F1F8F" w:rsidRPr="009D26A0" w:rsidRDefault="000F1F8F" w:rsidP="000F1F8F">
      <w:pPr>
        <w:spacing w:after="0" w:line="240" w:lineRule="auto"/>
        <w:jc w:val="both"/>
        <w:rPr>
          <w:rFonts w:ascii="Times New Roman" w:eastAsia="Times New Roman" w:hAnsi="Times New Roman" w:cs="Times New Roman"/>
          <w:b/>
          <w:snapToGrid w:val="0"/>
          <w:color w:val="FF0000"/>
          <w:sz w:val="24"/>
          <w:szCs w:val="24"/>
          <w:u w:val="single"/>
        </w:rPr>
      </w:pPr>
    </w:p>
    <w:p w:rsidR="000F1F8F" w:rsidRPr="009D26A0" w:rsidRDefault="000F1F8F" w:rsidP="000F1F8F">
      <w:pPr>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t>ГЛАВА  II</w:t>
      </w:r>
      <w:r w:rsidRPr="009D26A0">
        <w:rPr>
          <w:rFonts w:ascii="Times New Roman" w:eastAsia="Times New Roman" w:hAnsi="Times New Roman" w:cs="Times New Roman"/>
          <w:b/>
          <w:snapToGrid w:val="0"/>
          <w:sz w:val="24"/>
          <w:szCs w:val="24"/>
        </w:rPr>
        <w:t xml:space="preserve">   ТЕХНИЧЕСКА СПЕЦИФИКАЦИЯ</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center"/>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ТЕХНИЧЕСКО ЗАДАНИЕ</w:t>
      </w:r>
    </w:p>
    <w:p w:rsidR="000F1F8F" w:rsidRPr="009D26A0" w:rsidRDefault="000F1F8F" w:rsidP="000F1F8F">
      <w:pPr>
        <w:spacing w:after="0" w:line="240" w:lineRule="auto"/>
        <w:jc w:val="both"/>
        <w:rPr>
          <w:rFonts w:ascii="Times New Roman" w:eastAsia="Times New Roman" w:hAnsi="Times New Roman" w:cs="Times New Roman"/>
          <w:snapToGrid w:val="0"/>
          <w:color w:val="FF0000"/>
          <w:sz w:val="24"/>
          <w:szCs w:val="24"/>
        </w:rPr>
      </w:pPr>
    </w:p>
    <w:p w:rsidR="000F1F8F" w:rsidRPr="009D26A0" w:rsidRDefault="000F1F8F" w:rsidP="000A17FF">
      <w:pPr>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rPr>
        <w:t>1. Предмет на поръчката:</w:t>
      </w:r>
      <w:r w:rsidR="000A17FF" w:rsidRPr="009D26A0">
        <w:rPr>
          <w:rFonts w:ascii="Times New Roman" w:eastAsia="Times New Roman" w:hAnsi="Times New Roman" w:cs="Times New Roman"/>
          <w:b/>
          <w:snapToGrid w:val="0"/>
          <w:sz w:val="24"/>
          <w:szCs w:val="24"/>
        </w:rPr>
        <w:t xml:space="preserve"> </w:t>
      </w:r>
      <w:r w:rsidR="00E25991" w:rsidRPr="009D26A0">
        <w:rPr>
          <w:rFonts w:ascii="Times New Roman" w:hAnsi="Times New Roman" w:cs="Times New Roman"/>
          <w:b/>
          <w:i/>
          <w:sz w:val="24"/>
          <w:szCs w:val="24"/>
          <w:lang w:val="ru-RU"/>
        </w:rPr>
        <w:t>„</w:t>
      </w:r>
      <w:r w:rsidR="00E25991" w:rsidRPr="009D26A0">
        <w:rPr>
          <w:rFonts w:ascii="Times New Roman" w:hAnsi="Times New Roman" w:cs="Times New Roman"/>
          <w:sz w:val="24"/>
          <w:szCs w:val="24"/>
        </w:rPr>
        <w:t>Доставка на прогнозни видове  лекарствени продукти, съгласно техническа спецификация , осъществена чрез периодични заявки за нуждите на Многопрофилна болница за активно лечение Варна” ЕООД „</w:t>
      </w:r>
      <w:r w:rsidRPr="009D26A0">
        <w:rPr>
          <w:rFonts w:ascii="Times New Roman" w:eastAsia="Times New Roman" w:hAnsi="Times New Roman" w:cs="Times New Roman"/>
          <w:snapToGrid w:val="0"/>
          <w:sz w:val="24"/>
          <w:szCs w:val="24"/>
        </w:rPr>
        <w:t>.</w:t>
      </w:r>
    </w:p>
    <w:p w:rsidR="000F1F8F" w:rsidRPr="009D26A0" w:rsidRDefault="000F1F8F" w:rsidP="000A17FF">
      <w:pPr>
        <w:widowControl w:val="0"/>
        <w:autoSpaceDE w:val="0"/>
        <w:autoSpaceDN w:val="0"/>
        <w:adjustRightInd w:val="0"/>
        <w:spacing w:after="0" w:line="240" w:lineRule="auto"/>
        <w:ind w:firstLine="851"/>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b/>
          <w:snapToGrid w:val="0"/>
          <w:sz w:val="24"/>
          <w:szCs w:val="24"/>
        </w:rPr>
        <w:t xml:space="preserve"> 2. Място на изпълнение на поръчката:</w:t>
      </w:r>
      <w:r w:rsidRPr="009D26A0">
        <w:rPr>
          <w:rFonts w:ascii="Times New Roman" w:eastAsia="Times New Roman" w:hAnsi="Times New Roman" w:cs="Times New Roman"/>
          <w:snapToGrid w:val="0"/>
          <w:sz w:val="24"/>
          <w:szCs w:val="24"/>
        </w:rPr>
        <w:t xml:space="preserve"> краен получател – МБАЛ „ </w:t>
      </w:r>
      <w:r w:rsidR="00E25991"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ЕООД гр. </w:t>
      </w:r>
      <w:r w:rsidR="00E25991" w:rsidRPr="009D26A0">
        <w:rPr>
          <w:rFonts w:ascii="Times New Roman" w:eastAsia="Times New Roman" w:hAnsi="Times New Roman" w:cs="Times New Roman"/>
          <w:snapToGrid w:val="0"/>
          <w:sz w:val="24"/>
          <w:szCs w:val="24"/>
        </w:rPr>
        <w:t>Варна</w:t>
      </w:r>
      <w:r w:rsidRPr="009D26A0">
        <w:rPr>
          <w:rFonts w:ascii="Times New Roman" w:eastAsia="Times New Roman" w:hAnsi="Times New Roman" w:cs="Times New Roman"/>
          <w:snapToGrid w:val="0"/>
          <w:sz w:val="24"/>
          <w:szCs w:val="24"/>
        </w:rPr>
        <w:t xml:space="preserve">, на адрес: гр. </w:t>
      </w:r>
      <w:r w:rsidR="00E25991" w:rsidRPr="009D26A0">
        <w:rPr>
          <w:rFonts w:ascii="Times New Roman" w:eastAsia="Times New Roman" w:hAnsi="Times New Roman" w:cs="Times New Roman"/>
          <w:snapToGrid w:val="0"/>
          <w:sz w:val="24"/>
          <w:szCs w:val="24"/>
        </w:rPr>
        <w:t>Варна, пл</w:t>
      </w:r>
      <w:r w:rsidRPr="009D26A0">
        <w:rPr>
          <w:rFonts w:ascii="Times New Roman" w:eastAsia="Times New Roman" w:hAnsi="Times New Roman" w:cs="Times New Roman"/>
          <w:snapToGrid w:val="0"/>
          <w:sz w:val="24"/>
          <w:szCs w:val="24"/>
        </w:rPr>
        <w:t>. „</w:t>
      </w:r>
      <w:r w:rsidR="00E25991" w:rsidRPr="009D26A0">
        <w:rPr>
          <w:rFonts w:ascii="Times New Roman" w:eastAsia="Times New Roman" w:hAnsi="Times New Roman" w:cs="Times New Roman"/>
          <w:snapToGrid w:val="0"/>
          <w:sz w:val="24"/>
          <w:szCs w:val="24"/>
        </w:rPr>
        <w:t>Славейков</w:t>
      </w:r>
      <w:r w:rsidRPr="009D26A0">
        <w:rPr>
          <w:rFonts w:ascii="Times New Roman" w:eastAsia="Times New Roman" w:hAnsi="Times New Roman" w:cs="Times New Roman"/>
          <w:snapToGrid w:val="0"/>
          <w:sz w:val="24"/>
          <w:szCs w:val="24"/>
        </w:rPr>
        <w:t>” № 1.</w:t>
      </w:r>
    </w:p>
    <w:p w:rsidR="007D3547" w:rsidRPr="009D26A0" w:rsidRDefault="000F1F8F" w:rsidP="000A17FF">
      <w:pPr>
        <w:widowControl w:val="0"/>
        <w:autoSpaceDE w:val="0"/>
        <w:autoSpaceDN w:val="0"/>
        <w:adjustRightInd w:val="0"/>
        <w:spacing w:after="0" w:line="240" w:lineRule="auto"/>
        <w:ind w:firstLine="851"/>
        <w:jc w:val="both"/>
        <w:rPr>
          <w:rFonts w:ascii="Times New Roman" w:hAnsi="Times New Roman" w:cs="Times New Roman"/>
          <w:sz w:val="24"/>
          <w:szCs w:val="24"/>
          <w:lang w:eastAsia="bg-BG"/>
        </w:rPr>
      </w:pPr>
      <w:r w:rsidRPr="009D26A0">
        <w:rPr>
          <w:rFonts w:ascii="Times New Roman" w:eastAsia="Times New Roman" w:hAnsi="Times New Roman" w:cs="Times New Roman"/>
          <w:b/>
          <w:snapToGrid w:val="0"/>
          <w:sz w:val="24"/>
          <w:szCs w:val="24"/>
        </w:rPr>
        <w:t>3. Начин на плащане:</w:t>
      </w:r>
      <w:r w:rsidRPr="009D26A0">
        <w:rPr>
          <w:rFonts w:ascii="Times New Roman" w:eastAsia="Times New Roman" w:hAnsi="Times New Roman" w:cs="Times New Roman"/>
          <w:snapToGrid w:val="0"/>
          <w:sz w:val="24"/>
          <w:szCs w:val="24"/>
        </w:rPr>
        <w:t xml:space="preserve"> Финансирането на поръчката ще се извършва със собствени средства.  </w:t>
      </w:r>
      <w:r w:rsidR="00E25991" w:rsidRPr="009D26A0">
        <w:rPr>
          <w:rFonts w:ascii="Times New Roman" w:hAnsi="Times New Roman" w:cs="Times New Roman"/>
          <w:sz w:val="24"/>
          <w:szCs w:val="24"/>
          <w:lang w:eastAsia="bg-BG"/>
        </w:rPr>
        <w:t xml:space="preserve">Плащането ще се извършва в български лева по банков път, отложено в срок до 90 /деветдесет/ календарни  дни след </w:t>
      </w:r>
      <w:r w:rsidR="00E25991" w:rsidRPr="009D26A0">
        <w:rPr>
          <w:rFonts w:ascii="Times New Roman" w:hAnsi="Times New Roman" w:cs="Times New Roman"/>
          <w:bCs/>
          <w:sz w:val="24"/>
          <w:szCs w:val="24"/>
          <w:lang w:eastAsia="bg-BG"/>
        </w:rPr>
        <w:t>датата на</w:t>
      </w:r>
      <w:r w:rsidR="00E25991" w:rsidRPr="009D26A0">
        <w:rPr>
          <w:rFonts w:ascii="Times New Roman" w:hAnsi="Times New Roman" w:cs="Times New Roman"/>
          <w:bCs/>
          <w:i/>
          <w:sz w:val="24"/>
          <w:szCs w:val="24"/>
          <w:lang w:eastAsia="bg-BG"/>
        </w:rPr>
        <w:t xml:space="preserve"> </w:t>
      </w:r>
      <w:r w:rsidR="00E25991" w:rsidRPr="009D26A0">
        <w:rPr>
          <w:rFonts w:ascii="Times New Roman" w:hAnsi="Times New Roman" w:cs="Times New Roman"/>
          <w:sz w:val="24"/>
          <w:szCs w:val="24"/>
          <w:lang w:eastAsia="bg-BG"/>
        </w:rPr>
        <w:t>доставката, въз основа на издадена фактура и съставена приемо-предавателна форма</w:t>
      </w:r>
    </w:p>
    <w:p w:rsidR="000F1F8F" w:rsidRPr="009D26A0" w:rsidRDefault="000F1F8F" w:rsidP="000A17FF">
      <w:pPr>
        <w:widowControl w:val="0"/>
        <w:autoSpaceDE w:val="0"/>
        <w:autoSpaceDN w:val="0"/>
        <w:adjustRightInd w:val="0"/>
        <w:spacing w:after="0" w:line="240" w:lineRule="auto"/>
        <w:ind w:firstLine="851"/>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rPr>
        <w:t xml:space="preserve">4.  Лекарствените продукти, предмет на поръчката за </w:t>
      </w:r>
      <w:r w:rsidR="00E25991" w:rsidRPr="009D26A0">
        <w:rPr>
          <w:rFonts w:ascii="Times New Roman" w:eastAsia="Times New Roman" w:hAnsi="Times New Roman" w:cs="Times New Roman"/>
          <w:b/>
          <w:snapToGrid w:val="0"/>
          <w:sz w:val="24"/>
          <w:szCs w:val="24"/>
        </w:rPr>
        <w:t>2</w:t>
      </w:r>
      <w:r w:rsidR="00F133AB" w:rsidRPr="009D26A0">
        <w:rPr>
          <w:rFonts w:ascii="Times New Roman" w:eastAsia="Times New Roman" w:hAnsi="Times New Roman" w:cs="Times New Roman"/>
          <w:b/>
          <w:snapToGrid w:val="0"/>
          <w:sz w:val="24"/>
          <w:szCs w:val="24"/>
        </w:rPr>
        <w:t xml:space="preserve"> година са посочени в </w:t>
      </w:r>
      <w:r w:rsidR="00296E49">
        <w:rPr>
          <w:rFonts w:ascii="Times New Roman" w:eastAsia="Times New Roman" w:hAnsi="Times New Roman" w:cs="Times New Roman"/>
          <w:b/>
          <w:snapToGrid w:val="0"/>
          <w:sz w:val="24"/>
          <w:szCs w:val="24"/>
        </w:rPr>
        <w:t>утвърдената Техническа спецификация,</w:t>
      </w:r>
      <w:r w:rsidR="00F133AB" w:rsidRPr="009D26A0">
        <w:rPr>
          <w:rFonts w:ascii="Times New Roman" w:eastAsia="Times New Roman" w:hAnsi="Times New Roman" w:cs="Times New Roman"/>
          <w:b/>
          <w:snapToGrid w:val="0"/>
          <w:sz w:val="24"/>
          <w:szCs w:val="24"/>
        </w:rPr>
        <w:t xml:space="preserve"> </w:t>
      </w:r>
      <w:r w:rsidRPr="009D26A0">
        <w:rPr>
          <w:rFonts w:ascii="Times New Roman" w:eastAsia="Times New Roman" w:hAnsi="Times New Roman" w:cs="Times New Roman"/>
          <w:b/>
          <w:snapToGrid w:val="0"/>
          <w:sz w:val="24"/>
          <w:szCs w:val="24"/>
        </w:rPr>
        <w:t>неразделна част от настоящата документация.</w:t>
      </w:r>
    </w:p>
    <w:p w:rsidR="000F1F8F" w:rsidRPr="009D26A0" w:rsidRDefault="000F1F8F" w:rsidP="000F1F8F">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tabs>
          <w:tab w:val="left" w:pos="1701"/>
        </w:tabs>
        <w:spacing w:after="0" w:line="240" w:lineRule="auto"/>
        <w:ind w:left="1701" w:hanging="1701"/>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t>ГЛАВА  III</w:t>
      </w:r>
      <w:r w:rsidRPr="00CC1A27">
        <w:rPr>
          <w:rFonts w:ascii="Times New Roman" w:eastAsia="Times New Roman" w:hAnsi="Times New Roman" w:cs="Times New Roman"/>
          <w:b/>
          <w:snapToGrid w:val="0"/>
          <w:sz w:val="24"/>
          <w:szCs w:val="24"/>
        </w:rPr>
        <w:tab/>
      </w:r>
      <w:r w:rsidRPr="009D26A0">
        <w:rPr>
          <w:rFonts w:ascii="Times New Roman" w:eastAsia="Times New Roman" w:hAnsi="Times New Roman" w:cs="Times New Roman"/>
          <w:b/>
          <w:snapToGrid w:val="0"/>
          <w:sz w:val="24"/>
          <w:szCs w:val="24"/>
        </w:rPr>
        <w:t>МЕТОДИКА ЗА ОПРЕДЕЛЯНЕ НА КОМПЛЕКСНАТА ОЦЕНКА НА ОФЕРТАТА. ПОКАЗАТЕЛИ ЗА КОМПЛЕКСНАТА ОЦЕНКА И ТЯХНАТА ОТНОСИТЕЛНА ТЕЖЕСТ. УКАЗАНИЯ ЗА ОПРЕДЕЛЯНЕ НА ОЦЕНКАТА ПО ВСЕКИ ПОКАЗАТЕЛ.</w:t>
      </w: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0F1F8F">
      <w:pPr>
        <w:spacing w:after="0" w:line="240" w:lineRule="auto"/>
        <w:jc w:val="both"/>
        <w:rPr>
          <w:rFonts w:ascii="Times New Roman" w:eastAsia="Times New Roman" w:hAnsi="Times New Roman" w:cs="Times New Roman"/>
          <w:snapToGrid w:val="0"/>
          <w:sz w:val="24"/>
          <w:szCs w:val="24"/>
        </w:rPr>
      </w:pPr>
    </w:p>
    <w:p w:rsidR="000F1F8F" w:rsidRPr="009D26A0" w:rsidRDefault="000F1F8F" w:rsidP="00DC5B5C">
      <w:pPr>
        <w:spacing w:after="0" w:line="240" w:lineRule="auto"/>
        <w:ind w:firstLine="851"/>
        <w:jc w:val="both"/>
        <w:rPr>
          <w:rFonts w:ascii="Times New Roman" w:eastAsia="Times New Roman" w:hAnsi="Times New Roman" w:cs="Times New Roman"/>
          <w:sz w:val="24"/>
          <w:szCs w:val="24"/>
          <w:lang/>
        </w:rPr>
      </w:pPr>
      <w:r w:rsidRPr="009D26A0">
        <w:rPr>
          <w:rFonts w:ascii="Times New Roman" w:eastAsia="Times New Roman" w:hAnsi="Times New Roman" w:cs="Times New Roman"/>
          <w:sz w:val="24"/>
          <w:szCs w:val="24"/>
          <w:lang/>
        </w:rPr>
        <w:t>За всяко отделно предложение, което отговаря на изискванията на Закона за обществените поръчки и условията на настоящата документация, назначената от Възложителя комисия изготвя оценка, на базата на посочения в обявлението критерий „Най-ниска предложена цена.”</w:t>
      </w:r>
    </w:p>
    <w:p w:rsidR="000F1F8F" w:rsidRPr="009D26A0" w:rsidRDefault="000F1F8F" w:rsidP="00DC5B5C">
      <w:pPr>
        <w:spacing w:after="0" w:line="240" w:lineRule="auto"/>
        <w:ind w:firstLine="851"/>
        <w:jc w:val="both"/>
        <w:rPr>
          <w:rFonts w:ascii="Times New Roman" w:eastAsia="Times New Roman" w:hAnsi="Times New Roman" w:cs="Times New Roman"/>
          <w:color w:val="FF0000"/>
          <w:sz w:val="24"/>
          <w:szCs w:val="24"/>
          <w:lang/>
        </w:rPr>
      </w:pPr>
      <w:r w:rsidRPr="009D26A0">
        <w:rPr>
          <w:rFonts w:ascii="Times New Roman" w:eastAsia="Times New Roman" w:hAnsi="Times New Roman" w:cs="Times New Roman"/>
          <w:sz w:val="24"/>
          <w:szCs w:val="24"/>
          <w:lang/>
        </w:rPr>
        <w:t>За изпълнител/и на обществената поръчка за отделните лекарствени продукти  Възложителя определя, участника/те, отговарящ/и на изискванията на ЗОП и Възложителя и предложил/и  най - ниска цена</w:t>
      </w:r>
      <w:r w:rsidR="00E25991" w:rsidRPr="009D26A0">
        <w:rPr>
          <w:rFonts w:ascii="Times New Roman" w:eastAsia="Times New Roman" w:hAnsi="Times New Roman" w:cs="Times New Roman"/>
          <w:sz w:val="24"/>
          <w:szCs w:val="24"/>
          <w:lang/>
        </w:rPr>
        <w:t xml:space="preserve"> обща</w:t>
      </w:r>
      <w:r w:rsidR="00FC1B49">
        <w:rPr>
          <w:rFonts w:ascii="Times New Roman" w:eastAsia="Times New Roman" w:hAnsi="Times New Roman" w:cs="Times New Roman"/>
          <w:sz w:val="24"/>
          <w:szCs w:val="24"/>
          <w:lang/>
        </w:rPr>
        <w:t xml:space="preserve"> единична </w:t>
      </w:r>
      <w:r w:rsidR="00E25991" w:rsidRPr="009D26A0">
        <w:rPr>
          <w:rFonts w:ascii="Times New Roman" w:eastAsia="Times New Roman" w:hAnsi="Times New Roman" w:cs="Times New Roman"/>
          <w:sz w:val="24"/>
          <w:szCs w:val="24"/>
          <w:lang/>
        </w:rPr>
        <w:t xml:space="preserve"> цена</w:t>
      </w:r>
      <w:r w:rsidR="00FC1B49">
        <w:rPr>
          <w:rFonts w:ascii="Times New Roman" w:eastAsia="Times New Roman" w:hAnsi="Times New Roman" w:cs="Times New Roman"/>
          <w:sz w:val="24"/>
          <w:szCs w:val="24"/>
          <w:lang/>
        </w:rPr>
        <w:t xml:space="preserve"> с включен ДДС.</w:t>
      </w:r>
    </w:p>
    <w:p w:rsidR="000F1F8F" w:rsidRPr="009D26A0" w:rsidRDefault="000F1F8F" w:rsidP="00E80866">
      <w:pPr>
        <w:spacing w:after="0" w:line="240" w:lineRule="auto"/>
        <w:ind w:firstLine="709"/>
        <w:jc w:val="both"/>
        <w:rPr>
          <w:rFonts w:ascii="Times New Roman" w:eastAsia="Times New Roman" w:hAnsi="Times New Roman" w:cs="Times New Roman"/>
          <w:snapToGrid w:val="0"/>
          <w:color w:val="FF0000"/>
          <w:sz w:val="24"/>
          <w:szCs w:val="24"/>
        </w:rPr>
      </w:pPr>
    </w:p>
    <w:p w:rsidR="000F1F8F" w:rsidRPr="009D26A0" w:rsidRDefault="000F1F8F" w:rsidP="00DC5B5C">
      <w:pPr>
        <w:tabs>
          <w:tab w:val="left" w:pos="1701"/>
        </w:tabs>
        <w:spacing w:after="0" w:line="240" w:lineRule="auto"/>
        <w:jc w:val="both"/>
        <w:rPr>
          <w:rFonts w:ascii="Times New Roman" w:eastAsia="Times New Roman" w:hAnsi="Times New Roman" w:cs="Times New Roman"/>
          <w:b/>
          <w:snapToGrid w:val="0"/>
          <w:sz w:val="24"/>
          <w:szCs w:val="24"/>
        </w:rPr>
      </w:pPr>
      <w:r w:rsidRPr="009D26A0">
        <w:rPr>
          <w:rFonts w:ascii="Times New Roman" w:eastAsia="Times New Roman" w:hAnsi="Times New Roman" w:cs="Times New Roman"/>
          <w:b/>
          <w:snapToGrid w:val="0"/>
          <w:sz w:val="24"/>
          <w:szCs w:val="24"/>
          <w:u w:val="single"/>
        </w:rPr>
        <w:t>ГЛАВА  IV</w:t>
      </w:r>
      <w:r w:rsidRPr="009D26A0">
        <w:rPr>
          <w:rFonts w:ascii="Times New Roman" w:eastAsia="Times New Roman" w:hAnsi="Times New Roman" w:cs="Times New Roman"/>
          <w:b/>
          <w:snapToGrid w:val="0"/>
          <w:sz w:val="24"/>
          <w:szCs w:val="24"/>
        </w:rPr>
        <w:tab/>
        <w:t>ОБРАЗЦИ НА ДОКУМЕНТИ /ПРИЛОЖЕНИЯ/ ЗА УЧАСТИЕ В ПРОЦЕДУРАТА</w:t>
      </w:r>
    </w:p>
    <w:p w:rsidR="000F1F8F" w:rsidRPr="009D26A0" w:rsidRDefault="000F1F8F" w:rsidP="00E80866">
      <w:pPr>
        <w:spacing w:after="0" w:line="240" w:lineRule="auto"/>
        <w:ind w:firstLine="709"/>
        <w:jc w:val="both"/>
        <w:rPr>
          <w:rFonts w:ascii="Times New Roman" w:eastAsia="Times New Roman" w:hAnsi="Times New Roman" w:cs="Times New Roman"/>
          <w:snapToGrid w:val="0"/>
          <w:sz w:val="24"/>
          <w:szCs w:val="24"/>
        </w:rPr>
      </w:pPr>
    </w:p>
    <w:p w:rsidR="000F1F8F" w:rsidRDefault="00F133AB" w:rsidP="00E80866">
      <w:pPr>
        <w:tabs>
          <w:tab w:val="left" w:pos="2268"/>
        </w:tabs>
        <w:spacing w:after="0" w:line="240" w:lineRule="auto"/>
        <w:ind w:firstLine="709"/>
        <w:jc w:val="both"/>
        <w:rPr>
          <w:rFonts w:ascii="Times New Roman" w:eastAsia="Times New Roman" w:hAnsi="Times New Roman" w:cs="Times New Roman"/>
          <w:sz w:val="24"/>
          <w:szCs w:val="24"/>
        </w:rPr>
      </w:pPr>
      <w:r w:rsidRPr="009D26A0">
        <w:rPr>
          <w:rFonts w:ascii="Times New Roman" w:eastAsia="Times New Roman" w:hAnsi="Times New Roman" w:cs="Times New Roman"/>
          <w:snapToGrid w:val="0"/>
          <w:sz w:val="24"/>
          <w:szCs w:val="24"/>
        </w:rPr>
        <w:t>Образец</w:t>
      </w:r>
      <w:r w:rsidR="000F1F8F" w:rsidRPr="009D26A0">
        <w:rPr>
          <w:rFonts w:ascii="Times New Roman" w:eastAsia="Times New Roman" w:hAnsi="Times New Roman" w:cs="Times New Roman"/>
          <w:snapToGrid w:val="0"/>
          <w:sz w:val="24"/>
          <w:szCs w:val="24"/>
        </w:rPr>
        <w:t xml:space="preserve"> № 1</w:t>
      </w:r>
      <w:r w:rsidR="00EB5BA2" w:rsidRPr="009D26A0">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z w:val="24"/>
          <w:szCs w:val="24"/>
        </w:rPr>
        <w:t>Образец на офертата;</w:t>
      </w:r>
    </w:p>
    <w:p w:rsidR="00FB0CE6" w:rsidRPr="009D26A0" w:rsidRDefault="00FB0CE6" w:rsidP="00E80866">
      <w:pPr>
        <w:tabs>
          <w:tab w:val="left" w:pos="2268"/>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№1а- Списък на представените документи</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sz w:val="24"/>
          <w:szCs w:val="24"/>
        </w:rPr>
      </w:pPr>
      <w:r w:rsidRPr="009D26A0">
        <w:rPr>
          <w:rFonts w:ascii="Times New Roman" w:eastAsia="Times New Roman" w:hAnsi="Times New Roman" w:cs="Times New Roman"/>
          <w:snapToGrid w:val="0"/>
          <w:sz w:val="24"/>
          <w:szCs w:val="24"/>
        </w:rPr>
        <w:t>Образец</w:t>
      </w:r>
      <w:r w:rsidR="000F1F8F" w:rsidRPr="009D26A0">
        <w:rPr>
          <w:rFonts w:ascii="Times New Roman" w:eastAsia="Times New Roman" w:hAnsi="Times New Roman" w:cs="Times New Roman"/>
          <w:snapToGrid w:val="0"/>
          <w:sz w:val="24"/>
          <w:szCs w:val="24"/>
        </w:rPr>
        <w:t xml:space="preserve"> № 2</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П</w:t>
      </w:r>
      <w:r w:rsidR="000F1F8F" w:rsidRPr="009D26A0">
        <w:rPr>
          <w:rFonts w:ascii="Times New Roman" w:eastAsia="Times New Roman" w:hAnsi="Times New Roman" w:cs="Times New Roman"/>
          <w:sz w:val="24"/>
          <w:szCs w:val="24"/>
        </w:rPr>
        <w:t>редставяне на участника;</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Образец №</w:t>
      </w:r>
      <w:r w:rsidR="000F1F8F" w:rsidRPr="009D26A0">
        <w:rPr>
          <w:rFonts w:ascii="Times New Roman" w:eastAsia="Times New Roman" w:hAnsi="Times New Roman" w:cs="Times New Roman"/>
          <w:snapToGrid w:val="0"/>
          <w:sz w:val="24"/>
          <w:szCs w:val="24"/>
        </w:rPr>
        <w:t xml:space="preserve"> 3</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bCs/>
          <w:sz w:val="24"/>
          <w:szCs w:val="24"/>
        </w:rPr>
        <w:t>Техническо предложение за изпълнение на поръчката;</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sz w:val="24"/>
          <w:szCs w:val="24"/>
        </w:rPr>
      </w:pPr>
      <w:r w:rsidRPr="009D26A0">
        <w:rPr>
          <w:rFonts w:ascii="Times New Roman" w:eastAsia="Times New Roman" w:hAnsi="Times New Roman" w:cs="Times New Roman"/>
          <w:snapToGrid w:val="0"/>
          <w:sz w:val="24"/>
          <w:szCs w:val="24"/>
        </w:rPr>
        <w:t>Образец</w:t>
      </w:r>
      <w:r w:rsidR="000F1F8F" w:rsidRPr="009D26A0">
        <w:rPr>
          <w:rFonts w:ascii="Times New Roman" w:eastAsia="Times New Roman" w:hAnsi="Times New Roman" w:cs="Times New Roman"/>
          <w:snapToGrid w:val="0"/>
          <w:sz w:val="24"/>
          <w:szCs w:val="24"/>
        </w:rPr>
        <w:t xml:space="preserve"> № 4</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Д</w:t>
      </w:r>
      <w:r w:rsidR="000F1F8F" w:rsidRPr="009D26A0">
        <w:rPr>
          <w:rFonts w:ascii="Times New Roman" w:eastAsia="Times New Roman" w:hAnsi="Times New Roman" w:cs="Times New Roman"/>
          <w:sz w:val="24"/>
          <w:szCs w:val="24"/>
        </w:rPr>
        <w:t>екларация за липса на обстоятелствата по чл. 47, ал. 9 от ЗОП</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sz w:val="24"/>
          <w:szCs w:val="24"/>
        </w:rPr>
      </w:pPr>
      <w:r w:rsidRPr="009D26A0">
        <w:rPr>
          <w:rFonts w:ascii="Times New Roman" w:eastAsia="Times New Roman" w:hAnsi="Times New Roman" w:cs="Times New Roman"/>
          <w:snapToGrid w:val="0"/>
          <w:sz w:val="24"/>
          <w:szCs w:val="24"/>
        </w:rPr>
        <w:t xml:space="preserve">Образец </w:t>
      </w:r>
      <w:r w:rsidR="000F1F8F" w:rsidRPr="009D26A0">
        <w:rPr>
          <w:rFonts w:ascii="Times New Roman" w:eastAsia="Times New Roman" w:hAnsi="Times New Roman" w:cs="Times New Roman"/>
          <w:snapToGrid w:val="0"/>
          <w:sz w:val="24"/>
          <w:szCs w:val="24"/>
        </w:rPr>
        <w:t>№ 5</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z w:val="24"/>
          <w:szCs w:val="24"/>
        </w:rPr>
        <w:t>Декларация за приемане на условията в проекта на договор;</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i/>
          <w:sz w:val="24"/>
          <w:szCs w:val="24"/>
        </w:rPr>
      </w:pPr>
      <w:r w:rsidRPr="009D26A0">
        <w:rPr>
          <w:rFonts w:ascii="Times New Roman" w:eastAsia="Times New Roman" w:hAnsi="Times New Roman" w:cs="Times New Roman"/>
          <w:snapToGrid w:val="0"/>
          <w:sz w:val="24"/>
          <w:szCs w:val="24"/>
        </w:rPr>
        <w:t xml:space="preserve">Образец </w:t>
      </w:r>
      <w:r w:rsidR="000F1F8F" w:rsidRPr="009D26A0">
        <w:rPr>
          <w:rFonts w:ascii="Times New Roman" w:eastAsia="Times New Roman" w:hAnsi="Times New Roman" w:cs="Times New Roman"/>
          <w:snapToGrid w:val="0"/>
          <w:sz w:val="24"/>
          <w:szCs w:val="24"/>
        </w:rPr>
        <w:t>№ 6</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Д</w:t>
      </w:r>
      <w:r w:rsidR="000F1F8F" w:rsidRPr="009D26A0">
        <w:rPr>
          <w:rFonts w:ascii="Times New Roman" w:eastAsia="Times New Roman" w:hAnsi="Times New Roman" w:cs="Times New Roman"/>
          <w:sz w:val="24"/>
          <w:szCs w:val="24"/>
        </w:rPr>
        <w:t>екларация за липса на свързаност с друг участник по чл. 55, ал. 7</w:t>
      </w:r>
      <w:r w:rsidR="00EB5BA2" w:rsidRPr="009D26A0">
        <w:rPr>
          <w:rFonts w:ascii="Times New Roman" w:eastAsia="Times New Roman" w:hAnsi="Times New Roman" w:cs="Times New Roman"/>
          <w:sz w:val="24"/>
          <w:szCs w:val="24"/>
        </w:rPr>
        <w:t xml:space="preserve"> от </w:t>
      </w:r>
      <w:r w:rsidR="000F1F8F" w:rsidRPr="009D26A0">
        <w:rPr>
          <w:rFonts w:ascii="Times New Roman" w:eastAsia="Times New Roman" w:hAnsi="Times New Roman" w:cs="Times New Roman"/>
          <w:sz w:val="24"/>
          <w:szCs w:val="24"/>
        </w:rPr>
        <w:t>ЗОП и за липса на обстоятелство по чл. 8, ал. 8, т. 2 от ЗОП;</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noProof/>
          <w:sz w:val="24"/>
          <w:szCs w:val="24"/>
        </w:rPr>
      </w:pPr>
      <w:r w:rsidRPr="009D26A0">
        <w:rPr>
          <w:rFonts w:ascii="Times New Roman" w:eastAsia="Times New Roman" w:hAnsi="Times New Roman" w:cs="Times New Roman"/>
          <w:snapToGrid w:val="0"/>
          <w:sz w:val="24"/>
          <w:szCs w:val="24"/>
        </w:rPr>
        <w:lastRenderedPageBreak/>
        <w:t>Образец</w:t>
      </w:r>
      <w:r w:rsidR="000F1F8F" w:rsidRPr="009D26A0">
        <w:rPr>
          <w:rFonts w:ascii="Times New Roman" w:eastAsia="Times New Roman" w:hAnsi="Times New Roman" w:cs="Times New Roman"/>
          <w:snapToGrid w:val="0"/>
          <w:sz w:val="24"/>
          <w:szCs w:val="24"/>
        </w:rPr>
        <w:t xml:space="preserve"> № 7</w:t>
      </w:r>
      <w:r w:rsidR="00EB5BA2" w:rsidRPr="009D26A0">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z w:val="24"/>
          <w:szCs w:val="24"/>
        </w:rPr>
        <w:t>Декларация по чл. 56,  ал.1, т. 8 от</w:t>
      </w:r>
      <w:r w:rsidR="000F1F8F" w:rsidRPr="009D26A0">
        <w:rPr>
          <w:rFonts w:ascii="Times New Roman" w:eastAsia="Times New Roman" w:hAnsi="Times New Roman" w:cs="Times New Roman"/>
          <w:b/>
          <w:sz w:val="24"/>
          <w:szCs w:val="24"/>
        </w:rPr>
        <w:t xml:space="preserve"> </w:t>
      </w:r>
      <w:r w:rsidR="000F1F8F" w:rsidRPr="009D26A0">
        <w:rPr>
          <w:rFonts w:ascii="Times New Roman" w:eastAsia="Times New Roman" w:hAnsi="Times New Roman" w:cs="Times New Roman"/>
          <w:sz w:val="24"/>
          <w:szCs w:val="24"/>
        </w:rPr>
        <w:t>ЗОП за подизпълнители;</w:t>
      </w:r>
    </w:p>
    <w:p w:rsidR="00EB5BA2" w:rsidRPr="009D26A0" w:rsidRDefault="00F133AB" w:rsidP="00E80866">
      <w:pPr>
        <w:tabs>
          <w:tab w:val="left" w:pos="2268"/>
        </w:tabs>
        <w:spacing w:after="0" w:line="240" w:lineRule="auto"/>
        <w:ind w:firstLine="709"/>
        <w:jc w:val="both"/>
        <w:rPr>
          <w:rFonts w:ascii="Times New Roman" w:eastAsia="Times New Roman" w:hAnsi="Times New Roman" w:cs="Times New Roman"/>
          <w:b/>
          <w:sz w:val="24"/>
          <w:szCs w:val="24"/>
        </w:rPr>
      </w:pPr>
      <w:r w:rsidRPr="009D26A0">
        <w:rPr>
          <w:rFonts w:ascii="Times New Roman" w:eastAsia="Times New Roman" w:hAnsi="Times New Roman" w:cs="Times New Roman"/>
          <w:snapToGrid w:val="0"/>
          <w:sz w:val="24"/>
          <w:szCs w:val="24"/>
        </w:rPr>
        <w:t>Образец</w:t>
      </w:r>
      <w:r w:rsidR="000F1F8F" w:rsidRPr="009D26A0">
        <w:rPr>
          <w:rFonts w:ascii="Times New Roman" w:eastAsia="Times New Roman" w:hAnsi="Times New Roman" w:cs="Times New Roman"/>
          <w:snapToGrid w:val="0"/>
          <w:sz w:val="24"/>
          <w:szCs w:val="24"/>
        </w:rPr>
        <w:t xml:space="preserve"> № 8</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z w:val="24"/>
          <w:szCs w:val="24"/>
        </w:rPr>
        <w:t>Декларация</w:t>
      </w:r>
      <w:r w:rsidR="000F1F8F" w:rsidRPr="009D26A0">
        <w:rPr>
          <w:rFonts w:ascii="Times New Roman" w:eastAsia="Times New Roman" w:hAnsi="Times New Roman" w:cs="Times New Roman"/>
          <w:snapToGrid w:val="0"/>
          <w:sz w:val="24"/>
          <w:szCs w:val="24"/>
        </w:rPr>
        <w:t xml:space="preserve"> </w:t>
      </w:r>
      <w:r w:rsidR="000F1F8F" w:rsidRPr="009D26A0">
        <w:rPr>
          <w:rFonts w:ascii="Times New Roman" w:eastAsia="Times New Roman" w:hAnsi="Times New Roman" w:cs="Times New Roman"/>
          <w:sz w:val="24"/>
          <w:szCs w:val="24"/>
        </w:rPr>
        <w:t>от подизпълнител на участник</w:t>
      </w:r>
      <w:r w:rsidR="00EB5BA2" w:rsidRPr="009D26A0">
        <w:rPr>
          <w:rFonts w:ascii="Times New Roman" w:eastAsia="Times New Roman" w:hAnsi="Times New Roman" w:cs="Times New Roman"/>
          <w:sz w:val="24"/>
          <w:szCs w:val="24"/>
        </w:rPr>
        <w:t>;</w:t>
      </w:r>
      <w:r w:rsidR="000F1F8F" w:rsidRPr="009D26A0">
        <w:rPr>
          <w:rFonts w:ascii="Times New Roman" w:eastAsia="Times New Roman" w:hAnsi="Times New Roman" w:cs="Times New Roman"/>
          <w:b/>
          <w:sz w:val="24"/>
          <w:szCs w:val="24"/>
        </w:rPr>
        <w:t xml:space="preserve"> </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i/>
          <w:sz w:val="24"/>
          <w:szCs w:val="24"/>
        </w:rPr>
      </w:pPr>
      <w:r w:rsidRPr="009D26A0">
        <w:rPr>
          <w:rFonts w:ascii="Times New Roman" w:eastAsia="Times New Roman" w:hAnsi="Times New Roman" w:cs="Times New Roman"/>
          <w:snapToGrid w:val="0"/>
          <w:sz w:val="24"/>
          <w:szCs w:val="24"/>
        </w:rPr>
        <w:t>Образец</w:t>
      </w:r>
      <w:r w:rsidR="000F1F8F" w:rsidRPr="009D26A0">
        <w:rPr>
          <w:rFonts w:ascii="Times New Roman" w:eastAsia="Times New Roman" w:hAnsi="Times New Roman" w:cs="Times New Roman"/>
          <w:snapToGrid w:val="0"/>
          <w:sz w:val="24"/>
          <w:szCs w:val="24"/>
        </w:rPr>
        <w:t xml:space="preserve"> № 9</w:t>
      </w:r>
      <w:r w:rsidR="00EB5BA2" w:rsidRPr="009D26A0">
        <w:rPr>
          <w:rFonts w:ascii="Times New Roman" w:eastAsia="Times New Roman" w:hAnsi="Times New Roman" w:cs="Times New Roman"/>
          <w:snapToGrid w:val="0"/>
          <w:sz w:val="24"/>
          <w:szCs w:val="24"/>
        </w:rPr>
        <w:t>. Де</w:t>
      </w:r>
      <w:r w:rsidR="000F1F8F" w:rsidRPr="009D26A0">
        <w:rPr>
          <w:rFonts w:ascii="Times New Roman" w:eastAsia="Times New Roman" w:hAnsi="Times New Roman" w:cs="Times New Roman"/>
          <w:snapToGrid w:val="0"/>
          <w:sz w:val="24"/>
          <w:szCs w:val="24"/>
        </w:rPr>
        <w:t xml:space="preserve">кларация, съдържаща списък на изпълнените от участника </w:t>
      </w:r>
      <w:r w:rsidR="009C4C0D">
        <w:rPr>
          <w:rFonts w:ascii="Times New Roman" w:eastAsia="Times New Roman" w:hAnsi="Times New Roman" w:cs="Times New Roman"/>
          <w:snapToGrid w:val="0"/>
          <w:sz w:val="24"/>
          <w:szCs w:val="24"/>
        </w:rPr>
        <w:t>доставки</w:t>
      </w:r>
      <w:r w:rsidR="000F1F8F" w:rsidRPr="009D26A0">
        <w:rPr>
          <w:rFonts w:ascii="Times New Roman" w:eastAsia="Times New Roman" w:hAnsi="Times New Roman" w:cs="Times New Roman"/>
          <w:snapToGrid w:val="0"/>
          <w:sz w:val="24"/>
          <w:szCs w:val="24"/>
        </w:rPr>
        <w:t xml:space="preserve"> за последните три години</w:t>
      </w:r>
      <w:r w:rsidR="000F1F8F" w:rsidRPr="009D26A0">
        <w:rPr>
          <w:rFonts w:ascii="Times New Roman" w:eastAsia="Times New Roman" w:hAnsi="Times New Roman" w:cs="Times New Roman"/>
          <w:sz w:val="24"/>
          <w:szCs w:val="24"/>
        </w:rPr>
        <w:t>, считано от датата на подаване на офертата;</w:t>
      </w:r>
      <w:r w:rsidR="000F1F8F" w:rsidRPr="009D26A0">
        <w:rPr>
          <w:rFonts w:ascii="Times New Roman" w:eastAsia="Times New Roman" w:hAnsi="Times New Roman" w:cs="Times New Roman"/>
          <w:i/>
          <w:sz w:val="24"/>
          <w:szCs w:val="24"/>
        </w:rPr>
        <w:t xml:space="preserve"> </w:t>
      </w:r>
    </w:p>
    <w:p w:rsidR="000F1F8F" w:rsidRPr="009D26A0" w:rsidRDefault="00F133AB" w:rsidP="00E80866">
      <w:pPr>
        <w:tabs>
          <w:tab w:val="left" w:pos="2268"/>
        </w:tabs>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Образец</w:t>
      </w:r>
      <w:r w:rsidR="000F1F8F" w:rsidRPr="009D26A0">
        <w:rPr>
          <w:rFonts w:ascii="Times New Roman" w:eastAsia="Times New Roman" w:hAnsi="Times New Roman" w:cs="Times New Roman"/>
          <w:snapToGrid w:val="0"/>
          <w:sz w:val="24"/>
          <w:szCs w:val="24"/>
        </w:rPr>
        <w:t xml:space="preserve"> № 10</w:t>
      </w:r>
      <w:r w:rsidR="00EB5BA2" w:rsidRPr="009D26A0">
        <w:rPr>
          <w:rFonts w:ascii="Times New Roman" w:eastAsia="Times New Roman" w:hAnsi="Times New Roman" w:cs="Times New Roman"/>
          <w:snapToGrid w:val="0"/>
          <w:sz w:val="24"/>
          <w:szCs w:val="24"/>
        </w:rPr>
        <w:t>. О</w:t>
      </w:r>
      <w:r w:rsidR="000F1F8F" w:rsidRPr="009D26A0">
        <w:rPr>
          <w:rFonts w:ascii="Times New Roman" w:eastAsia="Times New Roman" w:hAnsi="Times New Roman" w:cs="Times New Roman"/>
          <w:snapToGrid w:val="0"/>
          <w:sz w:val="24"/>
          <w:szCs w:val="24"/>
        </w:rPr>
        <w:t>бразец  на ценово предложение;</w:t>
      </w:r>
    </w:p>
    <w:p w:rsidR="000F1F8F" w:rsidRPr="009D26A0" w:rsidRDefault="001709A8" w:rsidP="00E80866">
      <w:pPr>
        <w:tabs>
          <w:tab w:val="left" w:pos="2268"/>
        </w:tabs>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Приложени</w:t>
      </w:r>
      <w:r w:rsidR="00E25991" w:rsidRPr="009D26A0">
        <w:rPr>
          <w:rFonts w:ascii="Times New Roman" w:eastAsia="Times New Roman" w:hAnsi="Times New Roman" w:cs="Times New Roman"/>
          <w:snapToGrid w:val="0"/>
          <w:sz w:val="24"/>
          <w:szCs w:val="24"/>
        </w:rPr>
        <w:t>е</w:t>
      </w:r>
      <w:r w:rsidRPr="009D26A0">
        <w:rPr>
          <w:rFonts w:ascii="Times New Roman" w:eastAsia="Times New Roman" w:hAnsi="Times New Roman" w:cs="Times New Roman"/>
          <w:snapToGrid w:val="0"/>
          <w:sz w:val="24"/>
          <w:szCs w:val="24"/>
        </w:rPr>
        <w:t xml:space="preserve"> 1.1.</w:t>
      </w:r>
      <w:r w:rsidR="00EB5BA2" w:rsidRPr="009D26A0">
        <w:rPr>
          <w:rFonts w:ascii="Times New Roman" w:eastAsia="Times New Roman" w:hAnsi="Times New Roman" w:cs="Times New Roman"/>
          <w:snapToGrid w:val="0"/>
          <w:sz w:val="24"/>
          <w:szCs w:val="24"/>
        </w:rPr>
        <w:t xml:space="preserve">  </w:t>
      </w:r>
      <w:r w:rsidRPr="009D26A0">
        <w:rPr>
          <w:rFonts w:ascii="Times New Roman" w:eastAsia="Times New Roman" w:hAnsi="Times New Roman" w:cs="Times New Roman"/>
          <w:snapToGrid w:val="0"/>
          <w:sz w:val="24"/>
          <w:szCs w:val="24"/>
        </w:rPr>
        <w:t xml:space="preserve">Приложения </w:t>
      </w:r>
      <w:r w:rsidR="000F1F8F" w:rsidRPr="009D26A0">
        <w:rPr>
          <w:rFonts w:ascii="Times New Roman" w:eastAsia="Times New Roman" w:hAnsi="Times New Roman" w:cs="Times New Roman"/>
          <w:snapToGrid w:val="0"/>
          <w:sz w:val="24"/>
          <w:szCs w:val="24"/>
        </w:rPr>
        <w:t>към ценово предложение;</w:t>
      </w:r>
    </w:p>
    <w:p w:rsidR="0072429C" w:rsidRPr="009D26A0" w:rsidRDefault="00F133AB" w:rsidP="00325D83">
      <w:pPr>
        <w:tabs>
          <w:tab w:val="left" w:pos="2268"/>
        </w:tabs>
        <w:spacing w:after="0" w:line="240" w:lineRule="auto"/>
        <w:ind w:firstLine="709"/>
        <w:jc w:val="both"/>
        <w:rPr>
          <w:rFonts w:ascii="Times New Roman" w:eastAsia="Times New Roman" w:hAnsi="Times New Roman" w:cs="Times New Roman"/>
          <w:snapToGrid w:val="0"/>
          <w:sz w:val="24"/>
          <w:szCs w:val="24"/>
        </w:rPr>
      </w:pPr>
      <w:r w:rsidRPr="009D26A0">
        <w:rPr>
          <w:rFonts w:ascii="Times New Roman" w:eastAsia="Times New Roman" w:hAnsi="Times New Roman" w:cs="Times New Roman"/>
          <w:snapToGrid w:val="0"/>
          <w:sz w:val="24"/>
          <w:szCs w:val="24"/>
        </w:rPr>
        <w:t>Образец №</w:t>
      </w:r>
      <w:r w:rsidR="000F1F8F" w:rsidRPr="009D26A0">
        <w:rPr>
          <w:rFonts w:ascii="Times New Roman" w:eastAsia="Times New Roman" w:hAnsi="Times New Roman" w:cs="Times New Roman"/>
          <w:snapToGrid w:val="0"/>
          <w:sz w:val="24"/>
          <w:szCs w:val="24"/>
        </w:rPr>
        <w:t xml:space="preserve"> 1</w:t>
      </w:r>
      <w:r w:rsidR="003D79C4" w:rsidRPr="009D26A0">
        <w:rPr>
          <w:rFonts w:ascii="Times New Roman" w:eastAsia="Times New Roman" w:hAnsi="Times New Roman" w:cs="Times New Roman"/>
          <w:snapToGrid w:val="0"/>
          <w:sz w:val="24"/>
          <w:szCs w:val="24"/>
        </w:rPr>
        <w:t>1</w:t>
      </w:r>
      <w:r w:rsidR="00EB5BA2" w:rsidRPr="009D26A0">
        <w:rPr>
          <w:rFonts w:ascii="Times New Roman" w:eastAsia="Times New Roman" w:hAnsi="Times New Roman" w:cs="Times New Roman"/>
          <w:snapToGrid w:val="0"/>
          <w:sz w:val="24"/>
          <w:szCs w:val="24"/>
        </w:rPr>
        <w:t>.</w:t>
      </w:r>
      <w:r w:rsidR="000F1F8F" w:rsidRPr="009D26A0">
        <w:rPr>
          <w:rFonts w:ascii="Times New Roman" w:eastAsia="Times New Roman" w:hAnsi="Times New Roman" w:cs="Times New Roman"/>
          <w:snapToGrid w:val="0"/>
          <w:sz w:val="24"/>
          <w:szCs w:val="24"/>
        </w:rPr>
        <w:t xml:space="preserve">  Проект на Договор за доставка на лекарствени продукти</w:t>
      </w:r>
      <w:r w:rsidR="00E80866" w:rsidRPr="009D26A0">
        <w:rPr>
          <w:rFonts w:ascii="Times New Roman" w:eastAsia="Times New Roman" w:hAnsi="Times New Roman" w:cs="Times New Roman"/>
          <w:snapToGrid w:val="0"/>
          <w:sz w:val="24"/>
          <w:szCs w:val="24"/>
        </w:rPr>
        <w:t>.</w:t>
      </w:r>
    </w:p>
    <w:p w:rsidR="00AE64DD" w:rsidRDefault="00AE64DD" w:rsidP="00AE64DD">
      <w:pPr>
        <w:spacing w:after="0"/>
        <w:jc w:val="both"/>
        <w:rPr>
          <w:rFonts w:ascii="Times New Roman" w:hAnsi="Times New Roman" w:cs="Times New Roman"/>
          <w:bCs/>
          <w:sz w:val="24"/>
          <w:szCs w:val="24"/>
          <w:lang w:val="ru-RU"/>
        </w:rPr>
      </w:pPr>
      <w:r w:rsidRPr="00AE64DD">
        <w:rPr>
          <w:rFonts w:ascii="Times New Roman" w:hAnsi="Times New Roman" w:cs="Times New Roman"/>
          <w:sz w:val="24"/>
          <w:szCs w:val="24"/>
        </w:rPr>
        <w:t xml:space="preserve">           Образец №12. </w:t>
      </w:r>
      <w:r>
        <w:rPr>
          <w:rFonts w:ascii="Times New Roman" w:hAnsi="Times New Roman" w:cs="Times New Roman"/>
          <w:sz w:val="24"/>
          <w:szCs w:val="24"/>
        </w:rPr>
        <w:t xml:space="preserve">Декларация </w:t>
      </w:r>
      <w:r w:rsidRPr="00AE64DD">
        <w:rPr>
          <w:rFonts w:ascii="Times New Roman" w:hAnsi="Times New Roman" w:cs="Times New Roman"/>
          <w:sz w:val="24"/>
          <w:szCs w:val="24"/>
        </w:rPr>
        <w:t xml:space="preserve">по чл. </w:t>
      </w:r>
      <w:r w:rsidRPr="00AE64DD">
        <w:rPr>
          <w:rFonts w:ascii="Times New Roman" w:hAnsi="Times New Roman" w:cs="Times New Roman"/>
          <w:sz w:val="24"/>
          <w:szCs w:val="24"/>
          <w:lang w:val="ru-RU"/>
        </w:rPr>
        <w:t>3</w:t>
      </w:r>
      <w:r w:rsidRPr="00AE64DD">
        <w:rPr>
          <w:rFonts w:ascii="Times New Roman" w:hAnsi="Times New Roman" w:cs="Times New Roman"/>
          <w:sz w:val="24"/>
          <w:szCs w:val="24"/>
        </w:rPr>
        <w:t xml:space="preserve"> от </w:t>
      </w:r>
      <w:r w:rsidRPr="00AE64DD">
        <w:rPr>
          <w:rFonts w:ascii="Times New Roman" w:hAnsi="Times New Roman" w:cs="Times New Roman"/>
          <w:bCs/>
          <w:sz w:val="24"/>
          <w:szCs w:val="24"/>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AE64DD" w:rsidRPr="00AE64DD" w:rsidRDefault="00AE64DD" w:rsidP="00AE64DD">
      <w:pPr>
        <w:spacing w:after="0"/>
        <w:jc w:val="both"/>
        <w:rPr>
          <w:rFonts w:ascii="Times New Roman" w:hAnsi="Times New Roman" w:cs="Times New Roman"/>
          <w:bCs/>
          <w:sz w:val="24"/>
          <w:szCs w:val="24"/>
          <w:lang w:val="ru-RU"/>
        </w:rPr>
      </w:pPr>
      <w:r w:rsidRPr="00AE64DD">
        <w:rPr>
          <w:rFonts w:ascii="Times New Roman" w:hAnsi="Times New Roman" w:cs="Times New Roman"/>
          <w:bCs/>
          <w:sz w:val="24"/>
          <w:szCs w:val="24"/>
          <w:lang w:val="ru-RU"/>
        </w:rPr>
        <w:t xml:space="preserve">           Образец №13.</w:t>
      </w:r>
      <w:r w:rsidRPr="00AE64DD">
        <w:rPr>
          <w:rFonts w:ascii="Times New Roman" w:hAnsi="Times New Roman" w:cs="Times New Roman"/>
          <w:b/>
          <w:sz w:val="24"/>
          <w:szCs w:val="24"/>
        </w:rPr>
        <w:t xml:space="preserve"> </w:t>
      </w:r>
      <w:r w:rsidRPr="00AE64DD">
        <w:rPr>
          <w:rFonts w:ascii="Times New Roman" w:hAnsi="Times New Roman" w:cs="Times New Roman"/>
          <w:sz w:val="24"/>
          <w:szCs w:val="24"/>
        </w:rPr>
        <w:t xml:space="preserve">Декларация по чл. </w:t>
      </w:r>
      <w:r w:rsidRPr="00AE64DD">
        <w:rPr>
          <w:rFonts w:ascii="Times New Roman" w:hAnsi="Times New Roman" w:cs="Times New Roman"/>
          <w:sz w:val="24"/>
          <w:szCs w:val="24"/>
          <w:lang w:val="ru-RU"/>
        </w:rPr>
        <w:t>4</w:t>
      </w:r>
      <w:r w:rsidRPr="00AE64DD">
        <w:rPr>
          <w:rFonts w:ascii="Times New Roman" w:hAnsi="Times New Roman" w:cs="Times New Roman"/>
          <w:sz w:val="24"/>
          <w:szCs w:val="24"/>
        </w:rPr>
        <w:t xml:space="preserve"> от </w:t>
      </w:r>
      <w:r w:rsidRPr="00AE64DD">
        <w:rPr>
          <w:rFonts w:ascii="Times New Roman" w:hAnsi="Times New Roman" w:cs="Times New Roman"/>
          <w:bCs/>
          <w:sz w:val="24"/>
          <w:szCs w:val="24"/>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AE64DD" w:rsidRDefault="00AE64DD" w:rsidP="00AE64DD">
      <w:pPr>
        <w:ind w:right="-1008"/>
        <w:jc w:val="both"/>
        <w:rPr>
          <w:rFonts w:ascii="Times New Roman" w:hAnsi="Times New Roman" w:cs="Times New Roman"/>
          <w:sz w:val="24"/>
          <w:szCs w:val="24"/>
        </w:rPr>
      </w:pPr>
      <w:r w:rsidRPr="00AE64DD">
        <w:rPr>
          <w:rFonts w:ascii="Times New Roman" w:hAnsi="Times New Roman" w:cs="Times New Roman"/>
          <w:sz w:val="24"/>
          <w:szCs w:val="24"/>
        </w:rPr>
        <w:t xml:space="preserve">             Образец № 14. Декларация по чл. 33, ал.4 от Закона за обществените поръчки</w:t>
      </w:r>
    </w:p>
    <w:p w:rsidR="00FB0CE6" w:rsidRPr="00AE64DD" w:rsidRDefault="00FB0CE6" w:rsidP="00AE64DD">
      <w:pPr>
        <w:ind w:right="-1008"/>
        <w:jc w:val="both"/>
        <w:rPr>
          <w:rFonts w:ascii="Times New Roman" w:hAnsi="Times New Roman" w:cs="Times New Roman"/>
          <w:sz w:val="24"/>
          <w:szCs w:val="24"/>
        </w:rPr>
      </w:pPr>
      <w:r>
        <w:rPr>
          <w:rFonts w:ascii="Times New Roman" w:hAnsi="Times New Roman" w:cs="Times New Roman"/>
          <w:sz w:val="24"/>
          <w:szCs w:val="24"/>
        </w:rPr>
        <w:t xml:space="preserve">            Техническа спецификация на Възложителя</w:t>
      </w:r>
    </w:p>
    <w:p w:rsidR="00AE64DD" w:rsidRDefault="00AE64DD" w:rsidP="00AE64DD">
      <w:pPr>
        <w:jc w:val="center"/>
        <w:rPr>
          <w:bCs/>
          <w:lang w:val="ru-RU"/>
        </w:rPr>
      </w:pPr>
    </w:p>
    <w:p w:rsidR="00AE64DD" w:rsidRPr="00AE64DD" w:rsidRDefault="00AE64DD" w:rsidP="00AE64DD">
      <w:pPr>
        <w:ind w:right="-648"/>
        <w:jc w:val="both"/>
        <w:rPr>
          <w:rFonts w:ascii="Times New Roman" w:hAnsi="Times New Roman" w:cs="Times New Roman"/>
          <w:bCs/>
          <w:sz w:val="24"/>
          <w:szCs w:val="24"/>
          <w:lang w:val="ru-RU"/>
        </w:rPr>
      </w:pPr>
    </w:p>
    <w:p w:rsidR="006C5BBC" w:rsidRPr="009D26A0" w:rsidRDefault="006C5BBC" w:rsidP="00E80866">
      <w:pPr>
        <w:ind w:firstLine="709"/>
        <w:rPr>
          <w:rFonts w:ascii="Times New Roman" w:hAnsi="Times New Roman" w:cs="Times New Roman"/>
          <w:sz w:val="24"/>
          <w:szCs w:val="24"/>
        </w:rPr>
      </w:pPr>
    </w:p>
    <w:sectPr w:rsidR="006C5BBC" w:rsidRPr="009D26A0" w:rsidSect="00E75BC6">
      <w:footerReference w:type="even" r:id="rId8"/>
      <w:footerReference w:type="default" r:id="rId9"/>
      <w:pgSz w:w="11906" w:h="16838" w:code="9"/>
      <w:pgMar w:top="899" w:right="752" w:bottom="899"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62F" w:rsidRDefault="00B4062F">
      <w:pPr>
        <w:spacing w:after="0" w:line="240" w:lineRule="auto"/>
      </w:pPr>
      <w:r>
        <w:separator/>
      </w:r>
    </w:p>
  </w:endnote>
  <w:endnote w:type="continuationSeparator" w:id="0">
    <w:p w:rsidR="00B4062F" w:rsidRDefault="00B406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8D9" w:rsidRDefault="00302437" w:rsidP="00D22B71">
    <w:pPr>
      <w:pStyle w:val="Footer"/>
      <w:framePr w:wrap="around" w:vAnchor="text" w:hAnchor="margin" w:xAlign="right" w:y="1"/>
      <w:rPr>
        <w:rStyle w:val="PageNumber"/>
      </w:rPr>
    </w:pPr>
    <w:r>
      <w:rPr>
        <w:rStyle w:val="PageNumber"/>
      </w:rPr>
      <w:fldChar w:fldCharType="begin"/>
    </w:r>
    <w:r w:rsidR="009128D9">
      <w:rPr>
        <w:rStyle w:val="PageNumber"/>
      </w:rPr>
      <w:instrText xml:space="preserve">PAGE  </w:instrText>
    </w:r>
    <w:r>
      <w:rPr>
        <w:rStyle w:val="PageNumber"/>
      </w:rPr>
      <w:fldChar w:fldCharType="end"/>
    </w:r>
  </w:p>
  <w:p w:rsidR="009128D9" w:rsidRDefault="009128D9" w:rsidP="00D22B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8D9" w:rsidRDefault="00302437" w:rsidP="00D22B71">
    <w:pPr>
      <w:pStyle w:val="Footer"/>
      <w:framePr w:wrap="around" w:vAnchor="text" w:hAnchor="margin" w:xAlign="right" w:y="1"/>
      <w:rPr>
        <w:rStyle w:val="PageNumber"/>
      </w:rPr>
    </w:pPr>
    <w:r>
      <w:rPr>
        <w:rStyle w:val="PageNumber"/>
      </w:rPr>
      <w:fldChar w:fldCharType="begin"/>
    </w:r>
    <w:r w:rsidR="009128D9">
      <w:rPr>
        <w:rStyle w:val="PageNumber"/>
      </w:rPr>
      <w:instrText xml:space="preserve">PAGE  </w:instrText>
    </w:r>
    <w:r>
      <w:rPr>
        <w:rStyle w:val="PageNumber"/>
      </w:rPr>
      <w:fldChar w:fldCharType="separate"/>
    </w:r>
    <w:r w:rsidR="00296E49">
      <w:rPr>
        <w:rStyle w:val="PageNumber"/>
        <w:noProof/>
      </w:rPr>
      <w:t>30</w:t>
    </w:r>
    <w:r>
      <w:rPr>
        <w:rStyle w:val="PageNumber"/>
      </w:rPr>
      <w:fldChar w:fldCharType="end"/>
    </w:r>
  </w:p>
  <w:p w:rsidR="009128D9" w:rsidRDefault="009128D9" w:rsidP="00D22B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62F" w:rsidRDefault="00B4062F">
      <w:pPr>
        <w:spacing w:after="0" w:line="240" w:lineRule="auto"/>
      </w:pPr>
      <w:r>
        <w:separator/>
      </w:r>
    </w:p>
  </w:footnote>
  <w:footnote w:type="continuationSeparator" w:id="0">
    <w:p w:rsidR="00B4062F" w:rsidRDefault="00B406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762330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249E"/>
    <w:multiLevelType w:val="hybridMultilevel"/>
    <w:tmpl w:val="00002B0C"/>
    <w:lvl w:ilvl="0" w:tplc="000011F4">
      <w:start w:val="1"/>
      <w:numFmt w:val="bullet"/>
      <w:lvlText w:val="с"/>
      <w:lvlJc w:val="left"/>
      <w:pPr>
        <w:tabs>
          <w:tab w:val="num" w:pos="720"/>
        </w:tabs>
        <w:ind w:left="720" w:hanging="360"/>
      </w:pPr>
    </w:lvl>
    <w:lvl w:ilvl="1" w:tplc="00005DD5">
      <w:start w:val="4"/>
      <w:numFmt w:val="decimal"/>
      <w:lvlText w:val="%2."/>
      <w:lvlJc w:val="left"/>
      <w:pPr>
        <w:tabs>
          <w:tab w:val="num" w:pos="1440"/>
        </w:tabs>
        <w:ind w:left="1440" w:hanging="360"/>
      </w:pPr>
      <w:rPr>
        <w:rFonts w:cs="Times New Roman"/>
      </w:rPr>
    </w:lvl>
    <w:lvl w:ilvl="2" w:tplc="00006AD4">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5A9F"/>
    <w:multiLevelType w:val="hybridMultilevel"/>
    <w:tmpl w:val="00004CD4"/>
    <w:lvl w:ilvl="0" w:tplc="00005FA4">
      <w:start w:val="1"/>
      <w:numFmt w:val="bullet"/>
      <w:lvlText w:val=""/>
      <w:lvlJc w:val="left"/>
      <w:pPr>
        <w:tabs>
          <w:tab w:val="num" w:pos="720"/>
        </w:tabs>
        <w:ind w:left="720" w:hanging="360"/>
      </w:pPr>
    </w:lvl>
    <w:lvl w:ilvl="1" w:tplc="00002059">
      <w:start w:val="5"/>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437608B"/>
    <w:multiLevelType w:val="multilevel"/>
    <w:tmpl w:val="E878C472"/>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043D3A6B"/>
    <w:multiLevelType w:val="hybridMultilevel"/>
    <w:tmpl w:val="A210C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6E93C3C"/>
    <w:multiLevelType w:val="multilevel"/>
    <w:tmpl w:val="10828A76"/>
    <w:lvl w:ilvl="0">
      <w:start w:val="4"/>
      <w:numFmt w:val="decimal"/>
      <w:lvlText w:val="%1."/>
      <w:lvlJc w:val="left"/>
      <w:pPr>
        <w:tabs>
          <w:tab w:val="num" w:pos="435"/>
        </w:tabs>
        <w:ind w:left="435" w:hanging="435"/>
      </w:pPr>
      <w:rPr>
        <w:rFonts w:hint="default"/>
        <w:b/>
      </w:rPr>
    </w:lvl>
    <w:lvl w:ilvl="1">
      <w:start w:val="1"/>
      <w:numFmt w:val="decimal"/>
      <w:lvlText w:val="%1.%2."/>
      <w:lvlJc w:val="left"/>
      <w:pPr>
        <w:tabs>
          <w:tab w:val="num" w:pos="1288"/>
        </w:tabs>
        <w:ind w:left="1288" w:hanging="72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3195"/>
        </w:tabs>
        <w:ind w:left="3195" w:hanging="108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965"/>
        </w:tabs>
        <w:ind w:left="4965" w:hanging="1440"/>
      </w:pPr>
      <w:rPr>
        <w:rFonts w:hint="default"/>
        <w:b/>
      </w:rPr>
    </w:lvl>
    <w:lvl w:ilvl="6">
      <w:start w:val="1"/>
      <w:numFmt w:val="decimal"/>
      <w:lvlText w:val="%1.%2.%3.%4.%5.%6.%7."/>
      <w:lvlJc w:val="left"/>
      <w:pPr>
        <w:tabs>
          <w:tab w:val="num" w:pos="6030"/>
        </w:tabs>
        <w:ind w:left="6030" w:hanging="1800"/>
      </w:pPr>
      <w:rPr>
        <w:rFonts w:hint="default"/>
        <w:b/>
      </w:rPr>
    </w:lvl>
    <w:lvl w:ilvl="7">
      <w:start w:val="1"/>
      <w:numFmt w:val="decimal"/>
      <w:lvlText w:val="%1.%2.%3.%4.%5.%6.%7.%8."/>
      <w:lvlJc w:val="left"/>
      <w:pPr>
        <w:tabs>
          <w:tab w:val="num" w:pos="6735"/>
        </w:tabs>
        <w:ind w:left="6735" w:hanging="1800"/>
      </w:pPr>
      <w:rPr>
        <w:rFonts w:hint="default"/>
        <w:b/>
      </w:rPr>
    </w:lvl>
    <w:lvl w:ilvl="8">
      <w:start w:val="1"/>
      <w:numFmt w:val="decimal"/>
      <w:lvlText w:val="%1.%2.%3.%4.%5.%6.%7.%8.%9."/>
      <w:lvlJc w:val="left"/>
      <w:pPr>
        <w:tabs>
          <w:tab w:val="num" w:pos="7800"/>
        </w:tabs>
        <w:ind w:left="7800" w:hanging="2160"/>
      </w:pPr>
      <w:rPr>
        <w:rFonts w:hint="default"/>
        <w:b/>
      </w:rPr>
    </w:lvl>
  </w:abstractNum>
  <w:abstractNum w:abstractNumId="6">
    <w:nsid w:val="0E2F4D49"/>
    <w:multiLevelType w:val="hybridMultilevel"/>
    <w:tmpl w:val="88F0FE78"/>
    <w:lvl w:ilvl="0" w:tplc="1A8E0002">
      <w:start w:val="1"/>
      <w:numFmt w:val="decimal"/>
      <w:lvlText w:val="%1."/>
      <w:lvlJc w:val="left"/>
      <w:pPr>
        <w:tabs>
          <w:tab w:val="num" w:pos="1065"/>
        </w:tabs>
        <w:ind w:left="1065" w:hanging="495"/>
      </w:pPr>
      <w:rPr>
        <w:rFonts w:hint="default"/>
      </w:rPr>
    </w:lvl>
    <w:lvl w:ilvl="1" w:tplc="04020019" w:tentative="1">
      <w:start w:val="1"/>
      <w:numFmt w:val="lowerLetter"/>
      <w:lvlText w:val="%2."/>
      <w:lvlJc w:val="left"/>
      <w:pPr>
        <w:tabs>
          <w:tab w:val="num" w:pos="1650"/>
        </w:tabs>
        <w:ind w:left="1650" w:hanging="360"/>
      </w:pPr>
    </w:lvl>
    <w:lvl w:ilvl="2" w:tplc="0402001B" w:tentative="1">
      <w:start w:val="1"/>
      <w:numFmt w:val="lowerRoman"/>
      <w:lvlText w:val="%3."/>
      <w:lvlJc w:val="right"/>
      <w:pPr>
        <w:tabs>
          <w:tab w:val="num" w:pos="2370"/>
        </w:tabs>
        <w:ind w:left="2370" w:hanging="180"/>
      </w:pPr>
    </w:lvl>
    <w:lvl w:ilvl="3" w:tplc="0402000F" w:tentative="1">
      <w:start w:val="1"/>
      <w:numFmt w:val="decimal"/>
      <w:lvlText w:val="%4."/>
      <w:lvlJc w:val="left"/>
      <w:pPr>
        <w:tabs>
          <w:tab w:val="num" w:pos="3090"/>
        </w:tabs>
        <w:ind w:left="3090" w:hanging="360"/>
      </w:pPr>
    </w:lvl>
    <w:lvl w:ilvl="4" w:tplc="04020019" w:tentative="1">
      <w:start w:val="1"/>
      <w:numFmt w:val="lowerLetter"/>
      <w:lvlText w:val="%5."/>
      <w:lvlJc w:val="left"/>
      <w:pPr>
        <w:tabs>
          <w:tab w:val="num" w:pos="3810"/>
        </w:tabs>
        <w:ind w:left="3810" w:hanging="360"/>
      </w:pPr>
    </w:lvl>
    <w:lvl w:ilvl="5" w:tplc="0402001B" w:tentative="1">
      <w:start w:val="1"/>
      <w:numFmt w:val="lowerRoman"/>
      <w:lvlText w:val="%6."/>
      <w:lvlJc w:val="right"/>
      <w:pPr>
        <w:tabs>
          <w:tab w:val="num" w:pos="4530"/>
        </w:tabs>
        <w:ind w:left="4530" w:hanging="180"/>
      </w:pPr>
    </w:lvl>
    <w:lvl w:ilvl="6" w:tplc="0402000F" w:tentative="1">
      <w:start w:val="1"/>
      <w:numFmt w:val="decimal"/>
      <w:lvlText w:val="%7."/>
      <w:lvlJc w:val="left"/>
      <w:pPr>
        <w:tabs>
          <w:tab w:val="num" w:pos="5250"/>
        </w:tabs>
        <w:ind w:left="5250" w:hanging="360"/>
      </w:pPr>
    </w:lvl>
    <w:lvl w:ilvl="7" w:tplc="04020019" w:tentative="1">
      <w:start w:val="1"/>
      <w:numFmt w:val="lowerLetter"/>
      <w:lvlText w:val="%8."/>
      <w:lvlJc w:val="left"/>
      <w:pPr>
        <w:tabs>
          <w:tab w:val="num" w:pos="5970"/>
        </w:tabs>
        <w:ind w:left="5970" w:hanging="360"/>
      </w:pPr>
    </w:lvl>
    <w:lvl w:ilvl="8" w:tplc="0402001B" w:tentative="1">
      <w:start w:val="1"/>
      <w:numFmt w:val="lowerRoman"/>
      <w:lvlText w:val="%9."/>
      <w:lvlJc w:val="right"/>
      <w:pPr>
        <w:tabs>
          <w:tab w:val="num" w:pos="6690"/>
        </w:tabs>
        <w:ind w:left="6690" w:hanging="180"/>
      </w:pPr>
    </w:lvl>
  </w:abstractNum>
  <w:abstractNum w:abstractNumId="7">
    <w:nsid w:val="0FB00E65"/>
    <w:multiLevelType w:val="hybridMultilevel"/>
    <w:tmpl w:val="E878C472"/>
    <w:lvl w:ilvl="0" w:tplc="29E0F6C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108E5285"/>
    <w:multiLevelType w:val="hybridMultilevel"/>
    <w:tmpl w:val="D5829D52"/>
    <w:lvl w:ilvl="0" w:tplc="00003628">
      <w:start w:val="1"/>
      <w:numFmt w:val="decimal"/>
      <w:lvlText w:val="%1."/>
      <w:lvlJc w:val="left"/>
      <w:pPr>
        <w:tabs>
          <w:tab w:val="num" w:pos="1146"/>
        </w:tabs>
        <w:ind w:left="1146" w:hanging="360"/>
      </w:pPr>
      <w:rPr>
        <w:rFonts w:ascii="Times New Roman" w:eastAsia="Times New Roman" w:hAnsi="Times New Roman" w:cs="Times New Roman"/>
      </w:rPr>
    </w:lvl>
    <w:lvl w:ilvl="1" w:tplc="04020003">
      <w:start w:val="1"/>
      <w:numFmt w:val="bullet"/>
      <w:lvlText w:val="o"/>
      <w:lvlJc w:val="left"/>
      <w:pPr>
        <w:tabs>
          <w:tab w:val="num" w:pos="1866"/>
        </w:tabs>
        <w:ind w:left="1866" w:hanging="360"/>
      </w:pPr>
      <w:rPr>
        <w:rFonts w:ascii="Courier New" w:hAnsi="Courier New" w:cs="Courier New" w:hint="default"/>
      </w:rPr>
    </w:lvl>
    <w:lvl w:ilvl="2" w:tplc="04020005" w:tentative="1">
      <w:start w:val="1"/>
      <w:numFmt w:val="bullet"/>
      <w:lvlText w:val=""/>
      <w:lvlJc w:val="left"/>
      <w:pPr>
        <w:tabs>
          <w:tab w:val="num" w:pos="2586"/>
        </w:tabs>
        <w:ind w:left="2586" w:hanging="360"/>
      </w:pPr>
      <w:rPr>
        <w:rFonts w:ascii="Wingdings" w:hAnsi="Wingdings" w:hint="default"/>
      </w:rPr>
    </w:lvl>
    <w:lvl w:ilvl="3" w:tplc="04020001" w:tentative="1">
      <w:start w:val="1"/>
      <w:numFmt w:val="bullet"/>
      <w:lvlText w:val=""/>
      <w:lvlJc w:val="left"/>
      <w:pPr>
        <w:tabs>
          <w:tab w:val="num" w:pos="3306"/>
        </w:tabs>
        <w:ind w:left="3306" w:hanging="360"/>
      </w:pPr>
      <w:rPr>
        <w:rFonts w:ascii="Symbol" w:hAnsi="Symbol" w:hint="default"/>
      </w:rPr>
    </w:lvl>
    <w:lvl w:ilvl="4" w:tplc="04020003" w:tentative="1">
      <w:start w:val="1"/>
      <w:numFmt w:val="bullet"/>
      <w:lvlText w:val="o"/>
      <w:lvlJc w:val="left"/>
      <w:pPr>
        <w:tabs>
          <w:tab w:val="num" w:pos="4026"/>
        </w:tabs>
        <w:ind w:left="4026" w:hanging="360"/>
      </w:pPr>
      <w:rPr>
        <w:rFonts w:ascii="Courier New" w:hAnsi="Courier New" w:cs="Courier New" w:hint="default"/>
      </w:rPr>
    </w:lvl>
    <w:lvl w:ilvl="5" w:tplc="04020005" w:tentative="1">
      <w:start w:val="1"/>
      <w:numFmt w:val="bullet"/>
      <w:lvlText w:val=""/>
      <w:lvlJc w:val="left"/>
      <w:pPr>
        <w:tabs>
          <w:tab w:val="num" w:pos="4746"/>
        </w:tabs>
        <w:ind w:left="4746" w:hanging="360"/>
      </w:pPr>
      <w:rPr>
        <w:rFonts w:ascii="Wingdings" w:hAnsi="Wingdings" w:hint="default"/>
      </w:rPr>
    </w:lvl>
    <w:lvl w:ilvl="6" w:tplc="04020001" w:tentative="1">
      <w:start w:val="1"/>
      <w:numFmt w:val="bullet"/>
      <w:lvlText w:val=""/>
      <w:lvlJc w:val="left"/>
      <w:pPr>
        <w:tabs>
          <w:tab w:val="num" w:pos="5466"/>
        </w:tabs>
        <w:ind w:left="5466" w:hanging="360"/>
      </w:pPr>
      <w:rPr>
        <w:rFonts w:ascii="Symbol" w:hAnsi="Symbol" w:hint="default"/>
      </w:rPr>
    </w:lvl>
    <w:lvl w:ilvl="7" w:tplc="04020003" w:tentative="1">
      <w:start w:val="1"/>
      <w:numFmt w:val="bullet"/>
      <w:lvlText w:val="o"/>
      <w:lvlJc w:val="left"/>
      <w:pPr>
        <w:tabs>
          <w:tab w:val="num" w:pos="6186"/>
        </w:tabs>
        <w:ind w:left="6186" w:hanging="360"/>
      </w:pPr>
      <w:rPr>
        <w:rFonts w:ascii="Courier New" w:hAnsi="Courier New" w:cs="Courier New" w:hint="default"/>
      </w:rPr>
    </w:lvl>
    <w:lvl w:ilvl="8" w:tplc="04020005" w:tentative="1">
      <w:start w:val="1"/>
      <w:numFmt w:val="bullet"/>
      <w:lvlText w:val=""/>
      <w:lvlJc w:val="left"/>
      <w:pPr>
        <w:tabs>
          <w:tab w:val="num" w:pos="6906"/>
        </w:tabs>
        <w:ind w:left="6906" w:hanging="360"/>
      </w:pPr>
      <w:rPr>
        <w:rFonts w:ascii="Wingdings" w:hAnsi="Wingdings" w:hint="default"/>
      </w:rPr>
    </w:lvl>
  </w:abstractNum>
  <w:abstractNum w:abstractNumId="9">
    <w:nsid w:val="192440A9"/>
    <w:multiLevelType w:val="hybridMultilevel"/>
    <w:tmpl w:val="329C12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C56567C"/>
    <w:multiLevelType w:val="hybridMultilevel"/>
    <w:tmpl w:val="60285D14"/>
    <w:lvl w:ilvl="0" w:tplc="04020001">
      <w:start w:val="1"/>
      <w:numFmt w:val="bullet"/>
      <w:lvlText w:val=""/>
      <w:lvlJc w:val="left"/>
      <w:pPr>
        <w:tabs>
          <w:tab w:val="num" w:pos="720"/>
        </w:tabs>
        <w:ind w:left="720" w:hanging="360"/>
      </w:pPr>
      <w:rPr>
        <w:rFonts w:ascii="Symbol" w:hAnsi="Symbol" w:hint="default"/>
      </w:rPr>
    </w:lvl>
    <w:lvl w:ilvl="1" w:tplc="5012582C">
      <w:numFmt w:val="bullet"/>
      <w:lvlText w:val="-"/>
      <w:lvlJc w:val="left"/>
      <w:pPr>
        <w:tabs>
          <w:tab w:val="num" w:pos="1575"/>
        </w:tabs>
        <w:ind w:left="1575" w:hanging="495"/>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1C5C2743"/>
    <w:multiLevelType w:val="hybridMultilevel"/>
    <w:tmpl w:val="626E74BC"/>
    <w:lvl w:ilvl="0" w:tplc="D42AD858">
      <w:start w:val="1"/>
      <w:numFmt w:val="decimal"/>
      <w:lvlText w:val="%1."/>
      <w:lvlJc w:val="left"/>
      <w:pPr>
        <w:tabs>
          <w:tab w:val="num" w:pos="720"/>
        </w:tabs>
        <w:ind w:left="720" w:hanging="360"/>
      </w:pPr>
      <w:rPr>
        <w:b w:val="0"/>
        <w:sz w:val="28"/>
        <w:szCs w:val="28"/>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1CFB6E68"/>
    <w:multiLevelType w:val="hybridMultilevel"/>
    <w:tmpl w:val="E076A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1E3C158B"/>
    <w:multiLevelType w:val="hybridMultilevel"/>
    <w:tmpl w:val="A210C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7B8728D"/>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5">
    <w:nsid w:val="2AF54598"/>
    <w:multiLevelType w:val="hybridMultilevel"/>
    <w:tmpl w:val="21426170"/>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2FA912BE"/>
    <w:multiLevelType w:val="hybridMultilevel"/>
    <w:tmpl w:val="339E8698"/>
    <w:lvl w:ilvl="0" w:tplc="9634CFF2">
      <w:start w:val="2"/>
      <w:numFmt w:val="decimal"/>
      <w:lvlText w:val="%1."/>
      <w:lvlJc w:val="left"/>
      <w:pPr>
        <w:tabs>
          <w:tab w:val="num" w:pos="1980"/>
        </w:tabs>
        <w:ind w:left="1980" w:hanging="360"/>
      </w:pPr>
      <w:rPr>
        <w:rFonts w:hint="default"/>
      </w:rPr>
    </w:lvl>
    <w:lvl w:ilvl="1" w:tplc="04020019" w:tentative="1">
      <w:start w:val="1"/>
      <w:numFmt w:val="lowerLetter"/>
      <w:lvlText w:val="%2."/>
      <w:lvlJc w:val="left"/>
      <w:pPr>
        <w:tabs>
          <w:tab w:val="num" w:pos="2700"/>
        </w:tabs>
        <w:ind w:left="2700" w:hanging="360"/>
      </w:pPr>
    </w:lvl>
    <w:lvl w:ilvl="2" w:tplc="0402001B" w:tentative="1">
      <w:start w:val="1"/>
      <w:numFmt w:val="lowerRoman"/>
      <w:lvlText w:val="%3."/>
      <w:lvlJc w:val="right"/>
      <w:pPr>
        <w:tabs>
          <w:tab w:val="num" w:pos="3420"/>
        </w:tabs>
        <w:ind w:left="3420" w:hanging="180"/>
      </w:pPr>
    </w:lvl>
    <w:lvl w:ilvl="3" w:tplc="0402000F" w:tentative="1">
      <w:start w:val="1"/>
      <w:numFmt w:val="decimal"/>
      <w:lvlText w:val="%4."/>
      <w:lvlJc w:val="left"/>
      <w:pPr>
        <w:tabs>
          <w:tab w:val="num" w:pos="4140"/>
        </w:tabs>
        <w:ind w:left="4140" w:hanging="360"/>
      </w:pPr>
    </w:lvl>
    <w:lvl w:ilvl="4" w:tplc="04020019" w:tentative="1">
      <w:start w:val="1"/>
      <w:numFmt w:val="lowerLetter"/>
      <w:lvlText w:val="%5."/>
      <w:lvlJc w:val="left"/>
      <w:pPr>
        <w:tabs>
          <w:tab w:val="num" w:pos="4860"/>
        </w:tabs>
        <w:ind w:left="4860" w:hanging="360"/>
      </w:pPr>
    </w:lvl>
    <w:lvl w:ilvl="5" w:tplc="0402001B" w:tentative="1">
      <w:start w:val="1"/>
      <w:numFmt w:val="lowerRoman"/>
      <w:lvlText w:val="%6."/>
      <w:lvlJc w:val="right"/>
      <w:pPr>
        <w:tabs>
          <w:tab w:val="num" w:pos="5580"/>
        </w:tabs>
        <w:ind w:left="5580" w:hanging="180"/>
      </w:pPr>
    </w:lvl>
    <w:lvl w:ilvl="6" w:tplc="0402000F" w:tentative="1">
      <w:start w:val="1"/>
      <w:numFmt w:val="decimal"/>
      <w:lvlText w:val="%7."/>
      <w:lvlJc w:val="left"/>
      <w:pPr>
        <w:tabs>
          <w:tab w:val="num" w:pos="6300"/>
        </w:tabs>
        <w:ind w:left="6300" w:hanging="360"/>
      </w:pPr>
    </w:lvl>
    <w:lvl w:ilvl="7" w:tplc="04020019" w:tentative="1">
      <w:start w:val="1"/>
      <w:numFmt w:val="lowerLetter"/>
      <w:lvlText w:val="%8."/>
      <w:lvlJc w:val="left"/>
      <w:pPr>
        <w:tabs>
          <w:tab w:val="num" w:pos="7020"/>
        </w:tabs>
        <w:ind w:left="7020" w:hanging="360"/>
      </w:pPr>
    </w:lvl>
    <w:lvl w:ilvl="8" w:tplc="0402001B" w:tentative="1">
      <w:start w:val="1"/>
      <w:numFmt w:val="lowerRoman"/>
      <w:lvlText w:val="%9."/>
      <w:lvlJc w:val="right"/>
      <w:pPr>
        <w:tabs>
          <w:tab w:val="num" w:pos="7740"/>
        </w:tabs>
        <w:ind w:left="7740" w:hanging="180"/>
      </w:pPr>
    </w:lvl>
  </w:abstractNum>
  <w:abstractNum w:abstractNumId="17">
    <w:nsid w:val="356D443C"/>
    <w:multiLevelType w:val="hybridMultilevel"/>
    <w:tmpl w:val="2B000E28"/>
    <w:lvl w:ilvl="0" w:tplc="34C2751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5EF4970"/>
    <w:multiLevelType w:val="hybridMultilevel"/>
    <w:tmpl w:val="2B803264"/>
    <w:lvl w:ilvl="0" w:tplc="04020001">
      <w:start w:val="1"/>
      <w:numFmt w:val="bullet"/>
      <w:lvlText w:val=""/>
      <w:lvlJc w:val="left"/>
      <w:pPr>
        <w:tabs>
          <w:tab w:val="num" w:pos="720"/>
        </w:tabs>
        <w:ind w:left="720" w:hanging="360"/>
      </w:pPr>
      <w:rPr>
        <w:rFonts w:ascii="Symbol" w:hAnsi="Symbol" w:hint="default"/>
      </w:rPr>
    </w:lvl>
    <w:lvl w:ilvl="1" w:tplc="04020019">
      <w:start w:val="1"/>
      <w:numFmt w:val="decimal"/>
      <w:lvlText w:val="%2."/>
      <w:lvlJc w:val="left"/>
      <w:pPr>
        <w:tabs>
          <w:tab w:val="num" w:pos="1260"/>
        </w:tabs>
        <w:ind w:left="126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9">
    <w:nsid w:val="361C0E19"/>
    <w:multiLevelType w:val="singleLevel"/>
    <w:tmpl w:val="1E2CCD4E"/>
    <w:lvl w:ilvl="0">
      <w:start w:val="2"/>
      <w:numFmt w:val="decimal"/>
      <w:lvlText w:val="%1."/>
      <w:lvlJc w:val="left"/>
      <w:pPr>
        <w:tabs>
          <w:tab w:val="num" w:pos="1980"/>
        </w:tabs>
        <w:ind w:left="1980" w:hanging="360"/>
      </w:pPr>
      <w:rPr>
        <w:rFonts w:hint="default"/>
        <w:b/>
      </w:rPr>
    </w:lvl>
  </w:abstractNum>
  <w:abstractNum w:abstractNumId="20">
    <w:nsid w:val="44B63BE4"/>
    <w:multiLevelType w:val="singleLevel"/>
    <w:tmpl w:val="D2DCBEBC"/>
    <w:lvl w:ilvl="0">
      <w:start w:val="1"/>
      <w:numFmt w:val="bullet"/>
      <w:lvlText w:val="-"/>
      <w:lvlJc w:val="left"/>
      <w:pPr>
        <w:tabs>
          <w:tab w:val="num" w:pos="2475"/>
        </w:tabs>
        <w:ind w:left="2475" w:hanging="360"/>
      </w:pPr>
      <w:rPr>
        <w:rFonts w:hint="default"/>
      </w:rPr>
    </w:lvl>
  </w:abstractNum>
  <w:abstractNum w:abstractNumId="21">
    <w:nsid w:val="51C83665"/>
    <w:multiLevelType w:val="multilevel"/>
    <w:tmpl w:val="126C018E"/>
    <w:lvl w:ilvl="0">
      <w:start w:val="3"/>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720"/>
      </w:pPr>
      <w:rPr>
        <w:rFonts w:hint="default"/>
        <w:u w:val="none"/>
      </w:rPr>
    </w:lvl>
    <w:lvl w:ilvl="2">
      <w:start w:val="2"/>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2">
    <w:nsid w:val="54910154"/>
    <w:multiLevelType w:val="hybridMultilevel"/>
    <w:tmpl w:val="D96C87CE"/>
    <w:lvl w:ilvl="0" w:tplc="1D800E7A">
      <w:numFmt w:val="bullet"/>
      <w:lvlText w:val="-"/>
      <w:lvlJc w:val="left"/>
      <w:pPr>
        <w:tabs>
          <w:tab w:val="num" w:pos="660"/>
        </w:tabs>
        <w:ind w:left="660" w:hanging="360"/>
      </w:pPr>
      <w:rPr>
        <w:rFonts w:ascii="Times New Roman" w:eastAsia="Times New Roman" w:hAnsi="Times New Roman" w:cs="Times New Roman" w:hint="default"/>
      </w:rPr>
    </w:lvl>
    <w:lvl w:ilvl="1" w:tplc="04020003" w:tentative="1">
      <w:start w:val="1"/>
      <w:numFmt w:val="bullet"/>
      <w:lvlText w:val="o"/>
      <w:lvlJc w:val="left"/>
      <w:pPr>
        <w:tabs>
          <w:tab w:val="num" w:pos="1380"/>
        </w:tabs>
        <w:ind w:left="1380" w:hanging="360"/>
      </w:pPr>
      <w:rPr>
        <w:rFonts w:ascii="Courier New" w:hAnsi="Courier New" w:cs="Courier New" w:hint="default"/>
      </w:rPr>
    </w:lvl>
    <w:lvl w:ilvl="2" w:tplc="04020005" w:tentative="1">
      <w:start w:val="1"/>
      <w:numFmt w:val="bullet"/>
      <w:lvlText w:val=""/>
      <w:lvlJc w:val="left"/>
      <w:pPr>
        <w:tabs>
          <w:tab w:val="num" w:pos="2100"/>
        </w:tabs>
        <w:ind w:left="2100" w:hanging="360"/>
      </w:pPr>
      <w:rPr>
        <w:rFonts w:ascii="Wingdings" w:hAnsi="Wingdings" w:hint="default"/>
      </w:rPr>
    </w:lvl>
    <w:lvl w:ilvl="3" w:tplc="04020001" w:tentative="1">
      <w:start w:val="1"/>
      <w:numFmt w:val="bullet"/>
      <w:lvlText w:val=""/>
      <w:lvlJc w:val="left"/>
      <w:pPr>
        <w:tabs>
          <w:tab w:val="num" w:pos="2820"/>
        </w:tabs>
        <w:ind w:left="2820" w:hanging="360"/>
      </w:pPr>
      <w:rPr>
        <w:rFonts w:ascii="Symbol" w:hAnsi="Symbol" w:hint="default"/>
      </w:rPr>
    </w:lvl>
    <w:lvl w:ilvl="4" w:tplc="04020003" w:tentative="1">
      <w:start w:val="1"/>
      <w:numFmt w:val="bullet"/>
      <w:lvlText w:val="o"/>
      <w:lvlJc w:val="left"/>
      <w:pPr>
        <w:tabs>
          <w:tab w:val="num" w:pos="3540"/>
        </w:tabs>
        <w:ind w:left="3540" w:hanging="360"/>
      </w:pPr>
      <w:rPr>
        <w:rFonts w:ascii="Courier New" w:hAnsi="Courier New" w:cs="Courier New" w:hint="default"/>
      </w:rPr>
    </w:lvl>
    <w:lvl w:ilvl="5" w:tplc="04020005" w:tentative="1">
      <w:start w:val="1"/>
      <w:numFmt w:val="bullet"/>
      <w:lvlText w:val=""/>
      <w:lvlJc w:val="left"/>
      <w:pPr>
        <w:tabs>
          <w:tab w:val="num" w:pos="4260"/>
        </w:tabs>
        <w:ind w:left="4260" w:hanging="360"/>
      </w:pPr>
      <w:rPr>
        <w:rFonts w:ascii="Wingdings" w:hAnsi="Wingdings" w:hint="default"/>
      </w:rPr>
    </w:lvl>
    <w:lvl w:ilvl="6" w:tplc="04020001" w:tentative="1">
      <w:start w:val="1"/>
      <w:numFmt w:val="bullet"/>
      <w:lvlText w:val=""/>
      <w:lvlJc w:val="left"/>
      <w:pPr>
        <w:tabs>
          <w:tab w:val="num" w:pos="4980"/>
        </w:tabs>
        <w:ind w:left="4980" w:hanging="360"/>
      </w:pPr>
      <w:rPr>
        <w:rFonts w:ascii="Symbol" w:hAnsi="Symbol" w:hint="default"/>
      </w:rPr>
    </w:lvl>
    <w:lvl w:ilvl="7" w:tplc="04020003" w:tentative="1">
      <w:start w:val="1"/>
      <w:numFmt w:val="bullet"/>
      <w:lvlText w:val="o"/>
      <w:lvlJc w:val="left"/>
      <w:pPr>
        <w:tabs>
          <w:tab w:val="num" w:pos="5700"/>
        </w:tabs>
        <w:ind w:left="5700" w:hanging="360"/>
      </w:pPr>
      <w:rPr>
        <w:rFonts w:ascii="Courier New" w:hAnsi="Courier New" w:cs="Courier New" w:hint="default"/>
      </w:rPr>
    </w:lvl>
    <w:lvl w:ilvl="8" w:tplc="04020005" w:tentative="1">
      <w:start w:val="1"/>
      <w:numFmt w:val="bullet"/>
      <w:lvlText w:val=""/>
      <w:lvlJc w:val="left"/>
      <w:pPr>
        <w:tabs>
          <w:tab w:val="num" w:pos="6420"/>
        </w:tabs>
        <w:ind w:left="6420" w:hanging="360"/>
      </w:pPr>
      <w:rPr>
        <w:rFonts w:ascii="Wingdings" w:hAnsi="Wingdings" w:hint="default"/>
      </w:rPr>
    </w:lvl>
  </w:abstractNum>
  <w:abstractNum w:abstractNumId="23">
    <w:nsid w:val="5AEA066B"/>
    <w:multiLevelType w:val="hybridMultilevel"/>
    <w:tmpl w:val="26285872"/>
    <w:lvl w:ilvl="0" w:tplc="A29CD086">
      <w:start w:val="1"/>
      <w:numFmt w:val="decimal"/>
      <w:lvlText w:val="%1."/>
      <w:lvlJc w:val="left"/>
      <w:pPr>
        <w:tabs>
          <w:tab w:val="num" w:pos="1695"/>
        </w:tabs>
        <w:ind w:left="1695" w:hanging="360"/>
      </w:pPr>
      <w:rPr>
        <w:rFonts w:hint="default"/>
        <w:b/>
      </w:rPr>
    </w:lvl>
    <w:lvl w:ilvl="1" w:tplc="04020019" w:tentative="1">
      <w:start w:val="1"/>
      <w:numFmt w:val="lowerLetter"/>
      <w:lvlText w:val="%2."/>
      <w:lvlJc w:val="left"/>
      <w:pPr>
        <w:tabs>
          <w:tab w:val="num" w:pos="2415"/>
        </w:tabs>
        <w:ind w:left="2415" w:hanging="360"/>
      </w:pPr>
    </w:lvl>
    <w:lvl w:ilvl="2" w:tplc="0402001B" w:tentative="1">
      <w:start w:val="1"/>
      <w:numFmt w:val="lowerRoman"/>
      <w:lvlText w:val="%3."/>
      <w:lvlJc w:val="right"/>
      <w:pPr>
        <w:tabs>
          <w:tab w:val="num" w:pos="3135"/>
        </w:tabs>
        <w:ind w:left="3135" w:hanging="180"/>
      </w:pPr>
    </w:lvl>
    <w:lvl w:ilvl="3" w:tplc="0402000F" w:tentative="1">
      <w:start w:val="1"/>
      <w:numFmt w:val="decimal"/>
      <w:lvlText w:val="%4."/>
      <w:lvlJc w:val="left"/>
      <w:pPr>
        <w:tabs>
          <w:tab w:val="num" w:pos="3855"/>
        </w:tabs>
        <w:ind w:left="3855" w:hanging="360"/>
      </w:pPr>
    </w:lvl>
    <w:lvl w:ilvl="4" w:tplc="04020019" w:tentative="1">
      <w:start w:val="1"/>
      <w:numFmt w:val="lowerLetter"/>
      <w:lvlText w:val="%5."/>
      <w:lvlJc w:val="left"/>
      <w:pPr>
        <w:tabs>
          <w:tab w:val="num" w:pos="4575"/>
        </w:tabs>
        <w:ind w:left="4575" w:hanging="360"/>
      </w:pPr>
    </w:lvl>
    <w:lvl w:ilvl="5" w:tplc="0402001B" w:tentative="1">
      <w:start w:val="1"/>
      <w:numFmt w:val="lowerRoman"/>
      <w:lvlText w:val="%6."/>
      <w:lvlJc w:val="right"/>
      <w:pPr>
        <w:tabs>
          <w:tab w:val="num" w:pos="5295"/>
        </w:tabs>
        <w:ind w:left="5295" w:hanging="180"/>
      </w:pPr>
    </w:lvl>
    <w:lvl w:ilvl="6" w:tplc="0402000F" w:tentative="1">
      <w:start w:val="1"/>
      <w:numFmt w:val="decimal"/>
      <w:lvlText w:val="%7."/>
      <w:lvlJc w:val="left"/>
      <w:pPr>
        <w:tabs>
          <w:tab w:val="num" w:pos="6015"/>
        </w:tabs>
        <w:ind w:left="6015" w:hanging="360"/>
      </w:pPr>
    </w:lvl>
    <w:lvl w:ilvl="7" w:tplc="04020019" w:tentative="1">
      <w:start w:val="1"/>
      <w:numFmt w:val="lowerLetter"/>
      <w:lvlText w:val="%8."/>
      <w:lvlJc w:val="left"/>
      <w:pPr>
        <w:tabs>
          <w:tab w:val="num" w:pos="6735"/>
        </w:tabs>
        <w:ind w:left="6735" w:hanging="360"/>
      </w:pPr>
    </w:lvl>
    <w:lvl w:ilvl="8" w:tplc="0402001B" w:tentative="1">
      <w:start w:val="1"/>
      <w:numFmt w:val="lowerRoman"/>
      <w:lvlText w:val="%9."/>
      <w:lvlJc w:val="right"/>
      <w:pPr>
        <w:tabs>
          <w:tab w:val="num" w:pos="7455"/>
        </w:tabs>
        <w:ind w:left="7455" w:hanging="180"/>
      </w:pPr>
    </w:lvl>
  </w:abstractNum>
  <w:abstractNum w:abstractNumId="24">
    <w:nsid w:val="5C7E27E5"/>
    <w:multiLevelType w:val="multilevel"/>
    <w:tmpl w:val="8548B060"/>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85"/>
        </w:tabs>
        <w:ind w:left="1485" w:hanging="72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375"/>
        </w:tabs>
        <w:ind w:left="3375" w:hanging="108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5265"/>
        </w:tabs>
        <w:ind w:left="5265" w:hanging="144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7155"/>
        </w:tabs>
        <w:ind w:left="7155" w:hanging="1800"/>
      </w:pPr>
      <w:rPr>
        <w:rFonts w:hint="default"/>
      </w:rPr>
    </w:lvl>
    <w:lvl w:ilvl="8">
      <w:start w:val="1"/>
      <w:numFmt w:val="decimal"/>
      <w:lvlText w:val="%1.%2.%3.%4.%5.%6.%7.%8.%9."/>
      <w:lvlJc w:val="left"/>
      <w:pPr>
        <w:tabs>
          <w:tab w:val="num" w:pos="7920"/>
        </w:tabs>
        <w:ind w:left="7920" w:hanging="1800"/>
      </w:pPr>
      <w:rPr>
        <w:rFonts w:hint="default"/>
      </w:rPr>
    </w:lvl>
  </w:abstractNum>
  <w:abstractNum w:abstractNumId="25">
    <w:nsid w:val="69AD58EC"/>
    <w:multiLevelType w:val="hybridMultilevel"/>
    <w:tmpl w:val="8F787C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707454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73C93D95"/>
    <w:multiLevelType w:val="hybridMultilevel"/>
    <w:tmpl w:val="AE4C4080"/>
    <w:lvl w:ilvl="0" w:tplc="0DFE32E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8">
    <w:nsid w:val="7B1C4387"/>
    <w:multiLevelType w:val="multilevel"/>
    <w:tmpl w:val="3D2E9B64"/>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7B472811"/>
    <w:multiLevelType w:val="multilevel"/>
    <w:tmpl w:val="6E286B8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540"/>
      </w:pPr>
      <w:rPr>
        <w:rFonts w:hint="default"/>
      </w:rPr>
    </w:lvl>
    <w:lvl w:ilvl="2">
      <w:start w:val="3"/>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num w:numId="1">
    <w:abstractNumId w:val="11"/>
  </w:num>
  <w:num w:numId="2">
    <w:abstractNumId w:val="27"/>
  </w:num>
  <w:num w:numId="3">
    <w:abstractNumId w:val="7"/>
  </w:num>
  <w:num w:numId="4">
    <w:abstractNumId w:val="18"/>
  </w:num>
  <w:num w:numId="5">
    <w:abstractNumId w:val="14"/>
  </w:num>
  <w:num w:numId="6">
    <w:abstractNumId w:val="20"/>
  </w:num>
  <w:num w:numId="7">
    <w:abstractNumId w:val="19"/>
  </w:num>
  <w:num w:numId="8">
    <w:abstractNumId w:val="23"/>
  </w:num>
  <w:num w:numId="9">
    <w:abstractNumId w:val="3"/>
  </w:num>
  <w:num w:numId="10">
    <w:abstractNumId w:val="15"/>
  </w:num>
  <w:num w:numId="11">
    <w:abstractNumId w:val="16"/>
  </w:num>
  <w:num w:numId="12">
    <w:abstractNumId w:val="29"/>
  </w:num>
  <w:num w:numId="13">
    <w:abstractNumId w:val="17"/>
  </w:num>
  <w:num w:numId="14">
    <w:abstractNumId w:val="6"/>
  </w:num>
  <w:num w:numId="15">
    <w:abstractNumId w:val="12"/>
  </w:num>
  <w:num w:numId="16">
    <w:abstractNumId w:val="28"/>
  </w:num>
  <w:num w:numId="17">
    <w:abstractNumId w:val="1"/>
  </w:num>
  <w:num w:numId="18">
    <w:abstractNumId w:val="2"/>
  </w:num>
  <w:num w:numId="19">
    <w:abstractNumId w:val="26"/>
  </w:num>
  <w:num w:numId="20">
    <w:abstractNumId w:val="25"/>
  </w:num>
  <w:num w:numId="21">
    <w:abstractNumId w:val="9"/>
  </w:num>
  <w:num w:numId="22">
    <w:abstractNumId w:val="13"/>
  </w:num>
  <w:num w:numId="23">
    <w:abstractNumId w:val="4"/>
  </w:num>
  <w:num w:numId="24">
    <w:abstractNumId w:val="21"/>
  </w:num>
  <w:num w:numId="25">
    <w:abstractNumId w:val="5"/>
  </w:num>
  <w:num w:numId="26">
    <w:abstractNumId w:val="10"/>
  </w:num>
  <w:num w:numId="27">
    <w:abstractNumId w:val="8"/>
  </w:num>
  <w:num w:numId="28">
    <w:abstractNumId w:val="24"/>
  </w:num>
  <w:num w:numId="29">
    <w:abstractNumId w:val="22"/>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36F05"/>
    <w:rsid w:val="000315EB"/>
    <w:rsid w:val="000A17FF"/>
    <w:rsid w:val="000D6411"/>
    <w:rsid w:val="000F1F8F"/>
    <w:rsid w:val="00102E1D"/>
    <w:rsid w:val="00120928"/>
    <w:rsid w:val="00152884"/>
    <w:rsid w:val="001558A1"/>
    <w:rsid w:val="00156D70"/>
    <w:rsid w:val="001709A8"/>
    <w:rsid w:val="001C4C60"/>
    <w:rsid w:val="001E3888"/>
    <w:rsid w:val="002136ED"/>
    <w:rsid w:val="00241D13"/>
    <w:rsid w:val="00296E49"/>
    <w:rsid w:val="002F319C"/>
    <w:rsid w:val="00302437"/>
    <w:rsid w:val="00325D83"/>
    <w:rsid w:val="003270FA"/>
    <w:rsid w:val="003D79C4"/>
    <w:rsid w:val="00423672"/>
    <w:rsid w:val="00452B88"/>
    <w:rsid w:val="0048751C"/>
    <w:rsid w:val="00544C2D"/>
    <w:rsid w:val="00556DF8"/>
    <w:rsid w:val="00595083"/>
    <w:rsid w:val="005C441F"/>
    <w:rsid w:val="00627261"/>
    <w:rsid w:val="00643E69"/>
    <w:rsid w:val="0068610E"/>
    <w:rsid w:val="006A734C"/>
    <w:rsid w:val="006C3514"/>
    <w:rsid w:val="006C5BBC"/>
    <w:rsid w:val="0072429C"/>
    <w:rsid w:val="00724D16"/>
    <w:rsid w:val="007D1B87"/>
    <w:rsid w:val="007D3547"/>
    <w:rsid w:val="007F026F"/>
    <w:rsid w:val="0086336A"/>
    <w:rsid w:val="008B1411"/>
    <w:rsid w:val="008F7F0B"/>
    <w:rsid w:val="00902806"/>
    <w:rsid w:val="009128D9"/>
    <w:rsid w:val="00934660"/>
    <w:rsid w:val="009C4C0D"/>
    <w:rsid w:val="009D26A0"/>
    <w:rsid w:val="009E1A4F"/>
    <w:rsid w:val="009F4A96"/>
    <w:rsid w:val="00A27B17"/>
    <w:rsid w:val="00AD5C35"/>
    <w:rsid w:val="00AE64DD"/>
    <w:rsid w:val="00B4062F"/>
    <w:rsid w:val="00C238B9"/>
    <w:rsid w:val="00C60625"/>
    <w:rsid w:val="00CC1A27"/>
    <w:rsid w:val="00D22B71"/>
    <w:rsid w:val="00D36F05"/>
    <w:rsid w:val="00D42C42"/>
    <w:rsid w:val="00D67B32"/>
    <w:rsid w:val="00D9104F"/>
    <w:rsid w:val="00D97DB0"/>
    <w:rsid w:val="00DC5B5C"/>
    <w:rsid w:val="00E25991"/>
    <w:rsid w:val="00E75BC6"/>
    <w:rsid w:val="00E80866"/>
    <w:rsid w:val="00EA6D47"/>
    <w:rsid w:val="00EB5BA2"/>
    <w:rsid w:val="00F133AB"/>
    <w:rsid w:val="00F77A18"/>
    <w:rsid w:val="00F961EE"/>
    <w:rsid w:val="00FB0CE6"/>
    <w:rsid w:val="00FC1B49"/>
    <w:rsid w:val="00FC1E2C"/>
    <w:rsid w:val="00FC30ED"/>
    <w:rsid w:val="00FD10AF"/>
    <w:rsid w:val="00FE6E70"/>
    <w:rsid w:val="00FF39C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437"/>
  </w:style>
  <w:style w:type="paragraph" w:styleId="Heading1">
    <w:name w:val="heading 1"/>
    <w:basedOn w:val="Normal"/>
    <w:next w:val="Normal"/>
    <w:link w:val="Heading1Char"/>
    <w:qFormat/>
    <w:rsid w:val="000F1F8F"/>
    <w:pPr>
      <w:keepNext/>
      <w:spacing w:after="0" w:line="240" w:lineRule="auto"/>
      <w:ind w:left="720" w:firstLine="720"/>
      <w:outlineLvl w:val="0"/>
    </w:pPr>
    <w:rPr>
      <w:rFonts w:ascii="Times New Roman" w:eastAsia="Times New Roman" w:hAnsi="Times New Roman" w:cs="Times New Roman"/>
      <w:b/>
      <w:sz w:val="40"/>
      <w:szCs w:val="20"/>
      <w:lang/>
    </w:rPr>
  </w:style>
  <w:style w:type="paragraph" w:styleId="Heading2">
    <w:name w:val="heading 2"/>
    <w:basedOn w:val="Normal"/>
    <w:next w:val="Normal"/>
    <w:link w:val="Heading2Char"/>
    <w:qFormat/>
    <w:rsid w:val="000F1F8F"/>
    <w:pPr>
      <w:keepNext/>
      <w:spacing w:after="0" w:line="240" w:lineRule="auto"/>
      <w:outlineLvl w:val="1"/>
    </w:pPr>
    <w:rPr>
      <w:rFonts w:ascii="Times New Roman" w:eastAsia="Times New Roman" w:hAnsi="Times New Roman" w:cs="Times New Roman"/>
      <w:i/>
      <w:sz w:val="20"/>
      <w:szCs w:val="20"/>
      <w:lang/>
    </w:rPr>
  </w:style>
  <w:style w:type="paragraph" w:styleId="Heading3">
    <w:name w:val="heading 3"/>
    <w:basedOn w:val="Normal"/>
    <w:next w:val="Normal"/>
    <w:link w:val="Heading3Char"/>
    <w:qFormat/>
    <w:rsid w:val="000F1F8F"/>
    <w:pPr>
      <w:keepNext/>
      <w:spacing w:before="240" w:after="60" w:line="240" w:lineRule="auto"/>
      <w:outlineLvl w:val="2"/>
    </w:pPr>
    <w:rPr>
      <w:rFonts w:ascii="Arial" w:eastAsia="Times New Roman" w:hAnsi="Arial" w:cs="Times New Roman"/>
      <w:b/>
      <w:bCs/>
      <w:sz w:val="26"/>
      <w:szCs w:val="26"/>
      <w:lang w:val="en-AU"/>
    </w:rPr>
  </w:style>
  <w:style w:type="paragraph" w:styleId="Heading4">
    <w:name w:val="heading 4"/>
    <w:basedOn w:val="Normal"/>
    <w:next w:val="Normal"/>
    <w:link w:val="Heading4Char"/>
    <w:qFormat/>
    <w:rsid w:val="000F1F8F"/>
    <w:pPr>
      <w:keepNext/>
      <w:spacing w:after="0" w:line="240" w:lineRule="auto"/>
      <w:jc w:val="center"/>
      <w:outlineLvl w:val="3"/>
    </w:pPr>
    <w:rPr>
      <w:rFonts w:ascii="Times New Roman" w:eastAsia="Times New Roman" w:hAnsi="Times New Roman" w:cs="Times New Roman"/>
      <w:b/>
      <w:bCs/>
      <w:sz w:val="28"/>
      <w:szCs w:val="24"/>
      <w:lang/>
    </w:rPr>
  </w:style>
  <w:style w:type="paragraph" w:styleId="Heading5">
    <w:name w:val="heading 5"/>
    <w:basedOn w:val="Normal"/>
    <w:next w:val="Normal"/>
    <w:link w:val="Heading5Char"/>
    <w:qFormat/>
    <w:rsid w:val="000F1F8F"/>
    <w:pPr>
      <w:keepNext/>
      <w:spacing w:after="0" w:line="240" w:lineRule="auto"/>
      <w:jc w:val="center"/>
      <w:outlineLvl w:val="4"/>
    </w:pPr>
    <w:rPr>
      <w:rFonts w:ascii="Times New Roman" w:eastAsia="Times New Roman" w:hAnsi="Times New Roman" w:cs="Times New Roman"/>
      <w:b/>
      <w:sz w:val="32"/>
      <w:szCs w:val="24"/>
      <w:lang/>
    </w:rPr>
  </w:style>
  <w:style w:type="paragraph" w:styleId="Heading6">
    <w:name w:val="heading 6"/>
    <w:basedOn w:val="Normal"/>
    <w:next w:val="Normal"/>
    <w:link w:val="Heading6Char"/>
    <w:qFormat/>
    <w:rsid w:val="000F1F8F"/>
    <w:pPr>
      <w:keepNext/>
      <w:spacing w:after="0" w:line="240" w:lineRule="auto"/>
      <w:jc w:val="center"/>
      <w:outlineLvl w:val="5"/>
    </w:pPr>
    <w:rPr>
      <w:rFonts w:ascii="Times New Roman" w:eastAsia="Times New Roman" w:hAnsi="Times New Roman" w:cs="Times New Roman"/>
      <w:b/>
      <w:bCs/>
      <w:i/>
      <w:iCs/>
      <w:sz w:val="32"/>
      <w:szCs w:val="24"/>
      <w:lang/>
    </w:rPr>
  </w:style>
  <w:style w:type="paragraph" w:styleId="Heading8">
    <w:name w:val="heading 8"/>
    <w:basedOn w:val="Normal"/>
    <w:next w:val="Normal"/>
    <w:link w:val="Heading8Char"/>
    <w:qFormat/>
    <w:rsid w:val="000F1F8F"/>
    <w:pPr>
      <w:spacing w:before="240" w:after="60" w:line="240" w:lineRule="auto"/>
      <w:outlineLvl w:val="7"/>
    </w:pPr>
    <w:rPr>
      <w:rFonts w:ascii="Times New Roman" w:eastAsia="Times New Roman" w:hAnsi="Times New Roman" w:cs="Times New Roman"/>
      <w:i/>
      <w:iCs/>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F8F"/>
    <w:rPr>
      <w:rFonts w:ascii="Times New Roman" w:eastAsia="Times New Roman" w:hAnsi="Times New Roman" w:cs="Times New Roman"/>
      <w:b/>
      <w:sz w:val="40"/>
      <w:szCs w:val="20"/>
      <w:lang/>
    </w:rPr>
  </w:style>
  <w:style w:type="character" w:customStyle="1" w:styleId="Heading2Char">
    <w:name w:val="Heading 2 Char"/>
    <w:basedOn w:val="DefaultParagraphFont"/>
    <w:link w:val="Heading2"/>
    <w:rsid w:val="000F1F8F"/>
    <w:rPr>
      <w:rFonts w:ascii="Times New Roman" w:eastAsia="Times New Roman" w:hAnsi="Times New Roman" w:cs="Times New Roman"/>
      <w:i/>
      <w:sz w:val="20"/>
      <w:szCs w:val="20"/>
      <w:lang/>
    </w:rPr>
  </w:style>
  <w:style w:type="character" w:customStyle="1" w:styleId="Heading3Char">
    <w:name w:val="Heading 3 Char"/>
    <w:basedOn w:val="DefaultParagraphFont"/>
    <w:link w:val="Heading3"/>
    <w:rsid w:val="000F1F8F"/>
    <w:rPr>
      <w:rFonts w:ascii="Arial" w:eastAsia="Times New Roman" w:hAnsi="Arial" w:cs="Times New Roman"/>
      <w:b/>
      <w:bCs/>
      <w:sz w:val="26"/>
      <w:szCs w:val="26"/>
      <w:lang w:val="en-AU"/>
    </w:rPr>
  </w:style>
  <w:style w:type="character" w:customStyle="1" w:styleId="Heading4Char">
    <w:name w:val="Heading 4 Char"/>
    <w:basedOn w:val="DefaultParagraphFont"/>
    <w:link w:val="Heading4"/>
    <w:rsid w:val="000F1F8F"/>
    <w:rPr>
      <w:rFonts w:ascii="Times New Roman" w:eastAsia="Times New Roman" w:hAnsi="Times New Roman" w:cs="Times New Roman"/>
      <w:b/>
      <w:bCs/>
      <w:sz w:val="28"/>
      <w:szCs w:val="24"/>
      <w:lang/>
    </w:rPr>
  </w:style>
  <w:style w:type="character" w:customStyle="1" w:styleId="Heading5Char">
    <w:name w:val="Heading 5 Char"/>
    <w:basedOn w:val="DefaultParagraphFont"/>
    <w:link w:val="Heading5"/>
    <w:rsid w:val="000F1F8F"/>
    <w:rPr>
      <w:rFonts w:ascii="Times New Roman" w:eastAsia="Times New Roman" w:hAnsi="Times New Roman" w:cs="Times New Roman"/>
      <w:b/>
      <w:sz w:val="32"/>
      <w:szCs w:val="24"/>
      <w:lang/>
    </w:rPr>
  </w:style>
  <w:style w:type="character" w:customStyle="1" w:styleId="Heading6Char">
    <w:name w:val="Heading 6 Char"/>
    <w:basedOn w:val="DefaultParagraphFont"/>
    <w:link w:val="Heading6"/>
    <w:rsid w:val="000F1F8F"/>
    <w:rPr>
      <w:rFonts w:ascii="Times New Roman" w:eastAsia="Times New Roman" w:hAnsi="Times New Roman" w:cs="Times New Roman"/>
      <w:b/>
      <w:bCs/>
      <w:i/>
      <w:iCs/>
      <w:sz w:val="32"/>
      <w:szCs w:val="24"/>
      <w:lang/>
    </w:rPr>
  </w:style>
  <w:style w:type="character" w:customStyle="1" w:styleId="Heading8Char">
    <w:name w:val="Heading 8 Char"/>
    <w:basedOn w:val="DefaultParagraphFont"/>
    <w:link w:val="Heading8"/>
    <w:rsid w:val="000F1F8F"/>
    <w:rPr>
      <w:rFonts w:ascii="Times New Roman" w:eastAsia="Times New Roman" w:hAnsi="Times New Roman" w:cs="Times New Roman"/>
      <w:i/>
      <w:iCs/>
      <w:sz w:val="24"/>
      <w:szCs w:val="24"/>
      <w:lang/>
    </w:rPr>
  </w:style>
  <w:style w:type="numbering" w:customStyle="1" w:styleId="1">
    <w:name w:val="Без списък1"/>
    <w:next w:val="NoList"/>
    <w:semiHidden/>
    <w:unhideWhenUsed/>
    <w:rsid w:val="000F1F8F"/>
  </w:style>
  <w:style w:type="paragraph" w:styleId="BodyText">
    <w:name w:val="Body Text"/>
    <w:basedOn w:val="Normal"/>
    <w:link w:val="BodyTextChar"/>
    <w:rsid w:val="000F1F8F"/>
    <w:pPr>
      <w:spacing w:after="0" w:line="240" w:lineRule="auto"/>
    </w:pPr>
    <w:rPr>
      <w:rFonts w:ascii="Times New Roman" w:eastAsia="Times New Roman" w:hAnsi="Times New Roman" w:cs="Times New Roman"/>
      <w:sz w:val="32"/>
      <w:szCs w:val="20"/>
      <w:lang/>
    </w:rPr>
  </w:style>
  <w:style w:type="character" w:customStyle="1" w:styleId="BodyTextChar">
    <w:name w:val="Body Text Char"/>
    <w:basedOn w:val="DefaultParagraphFont"/>
    <w:link w:val="BodyText"/>
    <w:rsid w:val="000F1F8F"/>
    <w:rPr>
      <w:rFonts w:ascii="Times New Roman" w:eastAsia="Times New Roman" w:hAnsi="Times New Roman" w:cs="Times New Roman"/>
      <w:sz w:val="32"/>
      <w:szCs w:val="20"/>
      <w:lang/>
    </w:rPr>
  </w:style>
  <w:style w:type="paragraph" w:styleId="BodyText2">
    <w:name w:val="Body Text 2"/>
    <w:basedOn w:val="Normal"/>
    <w:link w:val="BodyText2Char"/>
    <w:rsid w:val="000F1F8F"/>
    <w:pPr>
      <w:spacing w:after="0" w:line="240" w:lineRule="auto"/>
      <w:jc w:val="both"/>
    </w:pPr>
    <w:rPr>
      <w:rFonts w:ascii="Times New Roman" w:eastAsia="Times New Roman" w:hAnsi="Times New Roman" w:cs="Times New Roman"/>
      <w:sz w:val="32"/>
      <w:szCs w:val="20"/>
      <w:lang/>
    </w:rPr>
  </w:style>
  <w:style w:type="character" w:customStyle="1" w:styleId="BodyText2Char">
    <w:name w:val="Body Text 2 Char"/>
    <w:basedOn w:val="DefaultParagraphFont"/>
    <w:link w:val="BodyText2"/>
    <w:rsid w:val="000F1F8F"/>
    <w:rPr>
      <w:rFonts w:ascii="Times New Roman" w:eastAsia="Times New Roman" w:hAnsi="Times New Roman" w:cs="Times New Roman"/>
      <w:sz w:val="32"/>
      <w:szCs w:val="20"/>
      <w:lang/>
    </w:rPr>
  </w:style>
  <w:style w:type="character" w:customStyle="1" w:styleId="BalloonTextChar">
    <w:name w:val="Balloon Text Char"/>
    <w:link w:val="BalloonText"/>
    <w:semiHidden/>
    <w:rsid w:val="000F1F8F"/>
    <w:rPr>
      <w:rFonts w:ascii="Tahoma" w:eastAsia="Times New Roman" w:hAnsi="Tahoma" w:cs="Tahoma"/>
      <w:sz w:val="16"/>
      <w:szCs w:val="16"/>
      <w:lang w:val="en-AU"/>
    </w:rPr>
  </w:style>
  <w:style w:type="paragraph" w:styleId="BalloonText">
    <w:name w:val="Balloon Text"/>
    <w:basedOn w:val="Normal"/>
    <w:link w:val="BalloonTextChar"/>
    <w:semiHidden/>
    <w:rsid w:val="000F1F8F"/>
    <w:pPr>
      <w:spacing w:after="0" w:line="240" w:lineRule="auto"/>
    </w:pPr>
    <w:rPr>
      <w:rFonts w:ascii="Tahoma" w:eastAsia="Times New Roman" w:hAnsi="Tahoma" w:cs="Tahoma"/>
      <w:sz w:val="16"/>
      <w:szCs w:val="16"/>
      <w:lang w:val="en-AU"/>
    </w:rPr>
  </w:style>
  <w:style w:type="character" w:customStyle="1" w:styleId="10">
    <w:name w:val="Изнесен текст Знак1"/>
    <w:basedOn w:val="DefaultParagraphFont"/>
    <w:uiPriority w:val="99"/>
    <w:semiHidden/>
    <w:rsid w:val="000F1F8F"/>
    <w:rPr>
      <w:rFonts w:ascii="Tahoma" w:hAnsi="Tahoma" w:cs="Tahoma"/>
      <w:sz w:val="16"/>
      <w:szCs w:val="16"/>
    </w:rPr>
  </w:style>
  <w:style w:type="character" w:customStyle="1" w:styleId="DocumentMapChar">
    <w:name w:val="Document Map Char"/>
    <w:link w:val="DocumentMap"/>
    <w:semiHidden/>
    <w:rsid w:val="000F1F8F"/>
    <w:rPr>
      <w:rFonts w:ascii="Tahoma" w:eastAsia="Times New Roman" w:hAnsi="Tahoma" w:cs="Tahoma"/>
      <w:sz w:val="20"/>
      <w:szCs w:val="20"/>
      <w:shd w:val="clear" w:color="auto" w:fill="000080"/>
      <w:lang w:val="en-AU"/>
    </w:rPr>
  </w:style>
  <w:style w:type="paragraph" w:styleId="DocumentMap">
    <w:name w:val="Document Map"/>
    <w:basedOn w:val="Normal"/>
    <w:link w:val="DocumentMapChar"/>
    <w:semiHidden/>
    <w:rsid w:val="000F1F8F"/>
    <w:pPr>
      <w:shd w:val="clear" w:color="auto" w:fill="000080"/>
      <w:spacing w:after="0" w:line="240" w:lineRule="auto"/>
    </w:pPr>
    <w:rPr>
      <w:rFonts w:ascii="Tahoma" w:eastAsia="Times New Roman" w:hAnsi="Tahoma" w:cs="Tahoma"/>
      <w:sz w:val="20"/>
      <w:szCs w:val="20"/>
      <w:lang w:val="en-AU"/>
    </w:rPr>
  </w:style>
  <w:style w:type="character" w:customStyle="1" w:styleId="11">
    <w:name w:val="План на документа Знак1"/>
    <w:basedOn w:val="DefaultParagraphFont"/>
    <w:uiPriority w:val="99"/>
    <w:semiHidden/>
    <w:rsid w:val="000F1F8F"/>
    <w:rPr>
      <w:rFonts w:ascii="Tahoma" w:hAnsi="Tahoma" w:cs="Tahoma"/>
      <w:sz w:val="16"/>
      <w:szCs w:val="16"/>
    </w:rPr>
  </w:style>
  <w:style w:type="paragraph" w:styleId="BodyTextIndent">
    <w:name w:val="Body Text Indent"/>
    <w:basedOn w:val="Normal"/>
    <w:link w:val="BodyTextIndentChar"/>
    <w:rsid w:val="000F1F8F"/>
    <w:pPr>
      <w:spacing w:after="120" w:line="240" w:lineRule="auto"/>
      <w:ind w:left="283"/>
    </w:pPr>
    <w:rPr>
      <w:rFonts w:ascii="Times New Roman" w:eastAsia="Times New Roman" w:hAnsi="Times New Roman" w:cs="Times New Roman"/>
      <w:sz w:val="20"/>
      <w:szCs w:val="20"/>
      <w:lang w:val="en-AU"/>
    </w:rPr>
  </w:style>
  <w:style w:type="character" w:customStyle="1" w:styleId="BodyTextIndentChar">
    <w:name w:val="Body Text Indent Char"/>
    <w:basedOn w:val="DefaultParagraphFont"/>
    <w:link w:val="BodyTextIndent"/>
    <w:rsid w:val="000F1F8F"/>
    <w:rPr>
      <w:rFonts w:ascii="Times New Roman" w:eastAsia="Times New Roman" w:hAnsi="Times New Roman" w:cs="Times New Roman"/>
      <w:sz w:val="20"/>
      <w:szCs w:val="20"/>
      <w:lang w:val="en-AU"/>
    </w:rPr>
  </w:style>
  <w:style w:type="paragraph" w:styleId="BodyTextIndent3">
    <w:name w:val="Body Text Indent 3"/>
    <w:basedOn w:val="Normal"/>
    <w:link w:val="BodyTextIndent3Char"/>
    <w:rsid w:val="000F1F8F"/>
    <w:pPr>
      <w:spacing w:after="120" w:line="240" w:lineRule="auto"/>
      <w:ind w:left="283"/>
    </w:pPr>
    <w:rPr>
      <w:rFonts w:ascii="Times New Roman" w:eastAsia="Times New Roman" w:hAnsi="Times New Roman" w:cs="Times New Roman"/>
      <w:sz w:val="16"/>
      <w:szCs w:val="16"/>
      <w:lang w:val="en-AU"/>
    </w:rPr>
  </w:style>
  <w:style w:type="character" w:customStyle="1" w:styleId="BodyTextIndent3Char">
    <w:name w:val="Body Text Indent 3 Char"/>
    <w:basedOn w:val="DefaultParagraphFont"/>
    <w:link w:val="BodyTextIndent3"/>
    <w:rsid w:val="000F1F8F"/>
    <w:rPr>
      <w:rFonts w:ascii="Times New Roman" w:eastAsia="Times New Roman" w:hAnsi="Times New Roman" w:cs="Times New Roman"/>
      <w:sz w:val="16"/>
      <w:szCs w:val="16"/>
      <w:lang w:val="en-AU"/>
    </w:rPr>
  </w:style>
  <w:style w:type="paragraph" w:customStyle="1" w:styleId="a">
    <w:name w:val="Знак Знак Знак Знак Знак Знак"/>
    <w:basedOn w:val="Normal"/>
    <w:rsid w:val="000F1F8F"/>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0F1F8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odyTextIndent2">
    <w:name w:val="Body Text Indent 2"/>
    <w:basedOn w:val="Normal"/>
    <w:link w:val="BodyTextIndent2Char"/>
    <w:rsid w:val="000F1F8F"/>
    <w:pPr>
      <w:spacing w:after="120" w:line="480" w:lineRule="auto"/>
      <w:ind w:left="283"/>
    </w:pPr>
    <w:rPr>
      <w:rFonts w:ascii="Times New Roman" w:eastAsia="Times New Roman" w:hAnsi="Times New Roman" w:cs="Times New Roman"/>
      <w:sz w:val="20"/>
      <w:szCs w:val="20"/>
      <w:lang w:val="en-AU"/>
    </w:rPr>
  </w:style>
  <w:style w:type="character" w:customStyle="1" w:styleId="BodyTextIndent2Char">
    <w:name w:val="Body Text Indent 2 Char"/>
    <w:basedOn w:val="DefaultParagraphFont"/>
    <w:link w:val="BodyTextIndent2"/>
    <w:rsid w:val="000F1F8F"/>
    <w:rPr>
      <w:rFonts w:ascii="Times New Roman" w:eastAsia="Times New Roman" w:hAnsi="Times New Roman" w:cs="Times New Roman"/>
      <w:sz w:val="20"/>
      <w:szCs w:val="20"/>
      <w:lang w:val="en-AU"/>
    </w:rPr>
  </w:style>
  <w:style w:type="paragraph" w:styleId="BodyText3">
    <w:name w:val="Body Text 3"/>
    <w:basedOn w:val="Normal"/>
    <w:link w:val="BodyText3Char"/>
    <w:rsid w:val="000F1F8F"/>
    <w:pPr>
      <w:spacing w:after="0" w:line="240" w:lineRule="auto"/>
    </w:pPr>
    <w:rPr>
      <w:rFonts w:ascii="Times New Roman" w:eastAsia="Times New Roman" w:hAnsi="Times New Roman" w:cs="Times New Roman"/>
      <w:sz w:val="28"/>
      <w:szCs w:val="24"/>
      <w:lang/>
    </w:rPr>
  </w:style>
  <w:style w:type="character" w:customStyle="1" w:styleId="BodyText3Char">
    <w:name w:val="Body Text 3 Char"/>
    <w:basedOn w:val="DefaultParagraphFont"/>
    <w:link w:val="BodyText3"/>
    <w:rsid w:val="000F1F8F"/>
    <w:rPr>
      <w:rFonts w:ascii="Times New Roman" w:eastAsia="Times New Roman" w:hAnsi="Times New Roman" w:cs="Times New Roman"/>
      <w:sz w:val="28"/>
      <w:szCs w:val="24"/>
      <w:lang/>
    </w:rPr>
  </w:style>
  <w:style w:type="paragraph" w:styleId="Header">
    <w:name w:val="header"/>
    <w:basedOn w:val="Normal"/>
    <w:link w:val="HeaderChar"/>
    <w:rsid w:val="000F1F8F"/>
    <w:pPr>
      <w:tabs>
        <w:tab w:val="center" w:pos="4153"/>
        <w:tab w:val="right" w:pos="8306"/>
      </w:tabs>
      <w:spacing w:after="0" w:line="240" w:lineRule="auto"/>
    </w:pPr>
    <w:rPr>
      <w:rFonts w:ascii="Times New Roman" w:eastAsia="Times New Roman" w:hAnsi="Times New Roman" w:cs="Times New Roman"/>
      <w:sz w:val="24"/>
      <w:szCs w:val="24"/>
      <w:lang/>
    </w:rPr>
  </w:style>
  <w:style w:type="character" w:customStyle="1" w:styleId="HeaderChar">
    <w:name w:val="Header Char"/>
    <w:basedOn w:val="DefaultParagraphFont"/>
    <w:link w:val="Header"/>
    <w:rsid w:val="000F1F8F"/>
    <w:rPr>
      <w:rFonts w:ascii="Times New Roman" w:eastAsia="Times New Roman" w:hAnsi="Times New Roman" w:cs="Times New Roman"/>
      <w:sz w:val="24"/>
      <w:szCs w:val="24"/>
      <w:lang/>
    </w:rPr>
  </w:style>
  <w:style w:type="character" w:styleId="PageNumber">
    <w:name w:val="page number"/>
    <w:basedOn w:val="DefaultParagraphFont"/>
    <w:rsid w:val="000F1F8F"/>
  </w:style>
  <w:style w:type="paragraph" w:styleId="Footer">
    <w:name w:val="footer"/>
    <w:basedOn w:val="Normal"/>
    <w:link w:val="FooterChar"/>
    <w:rsid w:val="000F1F8F"/>
    <w:pPr>
      <w:tabs>
        <w:tab w:val="center" w:pos="4153"/>
        <w:tab w:val="right" w:pos="8306"/>
      </w:tabs>
      <w:spacing w:after="0" w:line="240" w:lineRule="auto"/>
    </w:pPr>
    <w:rPr>
      <w:rFonts w:ascii="Times New Roman" w:eastAsia="Times New Roman" w:hAnsi="Times New Roman" w:cs="Times New Roman"/>
      <w:sz w:val="24"/>
      <w:szCs w:val="24"/>
      <w:lang/>
    </w:rPr>
  </w:style>
  <w:style w:type="character" w:customStyle="1" w:styleId="FooterChar">
    <w:name w:val="Footer Char"/>
    <w:basedOn w:val="DefaultParagraphFont"/>
    <w:link w:val="Footer"/>
    <w:rsid w:val="000F1F8F"/>
    <w:rPr>
      <w:rFonts w:ascii="Times New Roman" w:eastAsia="Times New Roman" w:hAnsi="Times New Roman" w:cs="Times New Roman"/>
      <w:sz w:val="24"/>
      <w:szCs w:val="24"/>
      <w:lang/>
    </w:rPr>
  </w:style>
  <w:style w:type="paragraph" w:styleId="Title">
    <w:name w:val="Title"/>
    <w:basedOn w:val="Normal"/>
    <w:link w:val="TitleChar"/>
    <w:qFormat/>
    <w:rsid w:val="000F1F8F"/>
    <w:pPr>
      <w:spacing w:after="0" w:line="240" w:lineRule="auto"/>
      <w:jc w:val="center"/>
    </w:pPr>
    <w:rPr>
      <w:rFonts w:ascii="Times New Roman" w:eastAsia="Times New Roman" w:hAnsi="Times New Roman" w:cs="Times New Roman"/>
      <w:b/>
      <w:bCs/>
      <w:sz w:val="28"/>
      <w:szCs w:val="24"/>
      <w:lang/>
    </w:rPr>
  </w:style>
  <w:style w:type="character" w:customStyle="1" w:styleId="TitleChar">
    <w:name w:val="Title Char"/>
    <w:basedOn w:val="DefaultParagraphFont"/>
    <w:link w:val="Title"/>
    <w:rsid w:val="000F1F8F"/>
    <w:rPr>
      <w:rFonts w:ascii="Times New Roman" w:eastAsia="Times New Roman" w:hAnsi="Times New Roman" w:cs="Times New Roman"/>
      <w:b/>
      <w:bCs/>
      <w:sz w:val="28"/>
      <w:szCs w:val="24"/>
      <w:lang/>
    </w:rPr>
  </w:style>
  <w:style w:type="character" w:customStyle="1" w:styleId="tablecontent1">
    <w:name w:val="tablecontent1"/>
    <w:rsid w:val="000F1F8F"/>
    <w:rPr>
      <w:color w:val="6C6C6C"/>
      <w:sz w:val="15"/>
      <w:szCs w:val="15"/>
    </w:rPr>
  </w:style>
  <w:style w:type="character" w:customStyle="1" w:styleId="8">
    <w:name w:val="Знак Знак8"/>
    <w:rsid w:val="000F1F8F"/>
    <w:rPr>
      <w:sz w:val="16"/>
      <w:szCs w:val="16"/>
      <w:lang w:val="bg-BG" w:eastAsia="en-US" w:bidi="ar-SA"/>
    </w:rPr>
  </w:style>
  <w:style w:type="character" w:customStyle="1" w:styleId="a0">
    <w:name w:val="Знак Знак"/>
    <w:locked/>
    <w:rsid w:val="000F1F8F"/>
    <w:rPr>
      <w:sz w:val="26"/>
      <w:szCs w:val="24"/>
      <w:lang w:val="bg-BG" w:eastAsia="en-US" w:bidi="ar-SA"/>
    </w:rPr>
  </w:style>
  <w:style w:type="paragraph" w:styleId="NormalWeb">
    <w:name w:val="Normal (Web)"/>
    <w:basedOn w:val="Normal"/>
    <w:rsid w:val="000F1F8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rsid w:val="000F1F8F"/>
    <w:rPr>
      <w:color w:val="0000FF"/>
      <w:u w:val="single"/>
    </w:rPr>
  </w:style>
  <w:style w:type="paragraph" w:customStyle="1" w:styleId="CharCharCharCharCharChar">
    <w:name w:val="Знак Char Char Знак Знак Char Знак Знак Знак Char Char Char"/>
    <w:basedOn w:val="Normal"/>
    <w:rsid w:val="000F1F8F"/>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21">
    <w:name w:val="List 21"/>
    <w:basedOn w:val="Normal"/>
    <w:rsid w:val="000F1F8F"/>
    <w:pPr>
      <w:suppressAutoHyphens/>
      <w:autoSpaceDE w:val="0"/>
      <w:spacing w:after="0" w:line="240" w:lineRule="auto"/>
      <w:ind w:left="566" w:hanging="283"/>
    </w:pPr>
    <w:rPr>
      <w:rFonts w:ascii="Times New Roman" w:eastAsia="Times New Roman" w:hAnsi="Times New Roman" w:cs="Times New Roman"/>
      <w:sz w:val="20"/>
      <w:szCs w:val="20"/>
      <w:lang w:val="en-US" w:eastAsia="ar-SA"/>
    </w:rPr>
  </w:style>
  <w:style w:type="paragraph" w:customStyle="1" w:styleId="CharCharChar">
    <w:name w:val="Char Char Char Знак Знак Знак Знак"/>
    <w:basedOn w:val="Normal"/>
    <w:rsid w:val="000F1F8F"/>
    <w:pPr>
      <w:tabs>
        <w:tab w:val="left" w:pos="709"/>
      </w:tabs>
      <w:spacing w:after="0" w:line="240" w:lineRule="auto"/>
    </w:pPr>
    <w:rPr>
      <w:rFonts w:ascii="Tahoma" w:eastAsia="Times New Roman" w:hAnsi="Tahoma" w:cs="Times New Roman"/>
      <w:sz w:val="24"/>
      <w:szCs w:val="24"/>
      <w:lang w:val="pl-PL" w:eastAsia="pl-PL"/>
    </w:rPr>
  </w:style>
  <w:style w:type="paragraph" w:styleId="List2">
    <w:name w:val="List 2"/>
    <w:basedOn w:val="Normal"/>
    <w:rsid w:val="000F1F8F"/>
    <w:pPr>
      <w:spacing w:after="0" w:line="240" w:lineRule="auto"/>
      <w:ind w:left="566" w:hanging="283"/>
    </w:pPr>
    <w:rPr>
      <w:rFonts w:ascii="Times New Roman" w:eastAsia="Times New Roman" w:hAnsi="Times New Roman" w:cs="Times New Roman"/>
      <w:sz w:val="24"/>
      <w:szCs w:val="24"/>
      <w:lang w:eastAsia="bg-BG"/>
    </w:rPr>
  </w:style>
  <w:style w:type="paragraph" w:styleId="BodyTextFirstIndent">
    <w:name w:val="Body Text First Indent"/>
    <w:basedOn w:val="BodyText"/>
    <w:link w:val="BodyTextFirstIndentChar"/>
    <w:rsid w:val="000F1F8F"/>
    <w:pPr>
      <w:spacing w:after="120"/>
      <w:ind w:firstLine="210"/>
    </w:pPr>
    <w:rPr>
      <w:sz w:val="24"/>
      <w:szCs w:val="24"/>
      <w:lang w:eastAsia="bg-BG"/>
    </w:rPr>
  </w:style>
  <w:style w:type="character" w:customStyle="1" w:styleId="BodyTextFirstIndentChar">
    <w:name w:val="Body Text First Indent Char"/>
    <w:basedOn w:val="BodyTextChar"/>
    <w:link w:val="BodyTextFirstIndent"/>
    <w:rsid w:val="000F1F8F"/>
    <w:rPr>
      <w:rFonts w:ascii="Times New Roman" w:eastAsia="Times New Roman" w:hAnsi="Times New Roman" w:cs="Times New Roman"/>
      <w:sz w:val="24"/>
      <w:szCs w:val="24"/>
      <w:lang w:eastAsia="bg-BG"/>
    </w:rPr>
  </w:style>
  <w:style w:type="paragraph" w:styleId="List3">
    <w:name w:val="List 3"/>
    <w:basedOn w:val="Normal"/>
    <w:rsid w:val="000F1F8F"/>
    <w:pPr>
      <w:spacing w:after="0" w:line="240" w:lineRule="auto"/>
      <w:ind w:left="849" w:hanging="283"/>
    </w:pPr>
    <w:rPr>
      <w:rFonts w:ascii="Times New Roman" w:eastAsia="Times New Roman" w:hAnsi="Times New Roman" w:cs="Times New Roman"/>
      <w:sz w:val="24"/>
      <w:szCs w:val="24"/>
      <w:lang w:eastAsia="bg-BG"/>
    </w:rPr>
  </w:style>
  <w:style w:type="paragraph" w:styleId="ListParagraph">
    <w:name w:val="List Paragraph"/>
    <w:basedOn w:val="Normal"/>
    <w:qFormat/>
    <w:rsid w:val="000F1F8F"/>
    <w:pPr>
      <w:spacing w:after="0" w:line="240" w:lineRule="auto"/>
      <w:ind w:left="708"/>
    </w:pPr>
    <w:rPr>
      <w:rFonts w:ascii="Times New Roman" w:eastAsia="Times New Roman" w:hAnsi="Times New Roman" w:cs="Times New Roman"/>
      <w:sz w:val="20"/>
      <w:szCs w:val="20"/>
      <w:lang w:val="en-AU" w:eastAsia="bg-BG"/>
    </w:rPr>
  </w:style>
  <w:style w:type="paragraph" w:customStyle="1" w:styleId="Style">
    <w:name w:val="Style"/>
    <w:link w:val="StyleChar"/>
    <w:rsid w:val="000F1F8F"/>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en-US"/>
    </w:rPr>
  </w:style>
  <w:style w:type="paragraph" w:styleId="Subtitle">
    <w:name w:val="Subtitle"/>
    <w:basedOn w:val="Normal"/>
    <w:link w:val="SubtitleChar"/>
    <w:qFormat/>
    <w:rsid w:val="000F1F8F"/>
    <w:pPr>
      <w:spacing w:after="0" w:line="240" w:lineRule="auto"/>
      <w:jc w:val="center"/>
    </w:pPr>
    <w:rPr>
      <w:rFonts w:ascii="Times New Roman" w:eastAsia="Times New Roman" w:hAnsi="Times New Roman" w:cs="Times New Roman"/>
      <w:b/>
      <w:sz w:val="24"/>
      <w:szCs w:val="20"/>
      <w:lang/>
    </w:rPr>
  </w:style>
  <w:style w:type="character" w:customStyle="1" w:styleId="SubtitleChar">
    <w:name w:val="Subtitle Char"/>
    <w:basedOn w:val="DefaultParagraphFont"/>
    <w:link w:val="Subtitle"/>
    <w:rsid w:val="000F1F8F"/>
    <w:rPr>
      <w:rFonts w:ascii="Times New Roman" w:eastAsia="Times New Roman" w:hAnsi="Times New Roman" w:cs="Times New Roman"/>
      <w:b/>
      <w:sz w:val="24"/>
      <w:szCs w:val="20"/>
      <w:lang/>
    </w:rPr>
  </w:style>
  <w:style w:type="character" w:customStyle="1" w:styleId="StyleChar">
    <w:name w:val="Style Char"/>
    <w:link w:val="Style"/>
    <w:rsid w:val="000F1F8F"/>
    <w:rPr>
      <w:rFonts w:ascii="Times New Roman" w:eastAsia="Times New Roman" w:hAnsi="Times New Roman" w:cs="Times New Roman"/>
      <w:sz w:val="24"/>
      <w:szCs w:val="24"/>
      <w:lang w:val="en-US"/>
    </w:rPr>
  </w:style>
  <w:style w:type="paragraph" w:styleId="PlainText">
    <w:name w:val="Plain Text"/>
    <w:basedOn w:val="Normal"/>
    <w:link w:val="PlainTextChar"/>
    <w:rsid w:val="000F1F8F"/>
    <w:pPr>
      <w:spacing w:after="0" w:line="240" w:lineRule="auto"/>
    </w:pPr>
    <w:rPr>
      <w:rFonts w:ascii="Courier New" w:eastAsia="Times New Roman" w:hAnsi="Courier New" w:cs="Times New Roman"/>
      <w:sz w:val="24"/>
      <w:szCs w:val="24"/>
      <w:lang/>
    </w:rPr>
  </w:style>
  <w:style w:type="character" w:customStyle="1" w:styleId="PlainTextChar">
    <w:name w:val="Plain Text Char"/>
    <w:basedOn w:val="DefaultParagraphFont"/>
    <w:link w:val="PlainText"/>
    <w:rsid w:val="000F1F8F"/>
    <w:rPr>
      <w:rFonts w:ascii="Courier New" w:eastAsia="Times New Roman" w:hAnsi="Courier New" w:cs="Times New Roman"/>
      <w:sz w:val="24"/>
      <w:szCs w:val="24"/>
      <w:lang/>
    </w:rPr>
  </w:style>
  <w:style w:type="paragraph" w:customStyle="1" w:styleId="CharChar4">
    <w:name w:val="Char Char4"/>
    <w:basedOn w:val="Normal"/>
    <w:rsid w:val="000F1F8F"/>
    <w:pPr>
      <w:tabs>
        <w:tab w:val="left" w:pos="709"/>
      </w:tabs>
      <w:spacing w:after="0" w:line="240" w:lineRule="auto"/>
    </w:pPr>
    <w:rPr>
      <w:rFonts w:ascii="Tahoma" w:eastAsia="Times New Roman" w:hAnsi="Tahoma" w:cs="Times New Roman"/>
      <w:sz w:val="24"/>
      <w:szCs w:val="24"/>
      <w:lang w:val="pl-PL" w:eastAsia="pl-PL"/>
    </w:rPr>
  </w:style>
  <w:style w:type="paragraph" w:customStyle="1" w:styleId="tigrseq">
    <w:name w:val="tigrseq"/>
    <w:basedOn w:val="Normal"/>
    <w:rsid w:val="000F1F8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
    <w:name w:val="ft"/>
    <w:basedOn w:val="Normal"/>
    <w:rsid w:val="000F1F8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9">
    <w:name w:val="Style9"/>
    <w:basedOn w:val="Normal"/>
    <w:rsid w:val="000F1F8F"/>
    <w:pPr>
      <w:widowControl w:val="0"/>
      <w:autoSpaceDE w:val="0"/>
      <w:autoSpaceDN w:val="0"/>
      <w:adjustRightInd w:val="0"/>
      <w:spacing w:after="0" w:line="275" w:lineRule="exact"/>
    </w:pPr>
    <w:rPr>
      <w:rFonts w:ascii="Times New Roman" w:eastAsia="Times New Roman" w:hAnsi="Times New Roman" w:cs="Times New Roman"/>
      <w:sz w:val="24"/>
      <w:szCs w:val="24"/>
      <w:lang w:eastAsia="bg-BG"/>
    </w:rPr>
  </w:style>
  <w:style w:type="character" w:customStyle="1" w:styleId="FontStyle18">
    <w:name w:val="Font Style18"/>
    <w:rsid w:val="000F1F8F"/>
    <w:rPr>
      <w:rFonts w:ascii="Times New Roman" w:hAnsi="Times New Roman" w:cs="Times New Roman"/>
      <w:sz w:val="22"/>
      <w:szCs w:val="22"/>
    </w:rPr>
  </w:style>
  <w:style w:type="paragraph" w:customStyle="1" w:styleId="5CharChar1CharCharCharCharCharCharCharCharCharChar">
    <w:name w:val="Знак Знак5 Char Char Знак Знак1 Char Char Знак Знак Char Char Знак Знак Char Char Знак Знак Char Char Знак Знак Char Char"/>
    <w:basedOn w:val="Normal"/>
    <w:rsid w:val="000F1F8F"/>
    <w:pPr>
      <w:tabs>
        <w:tab w:val="left" w:pos="709"/>
      </w:tabs>
      <w:spacing w:after="0" w:line="240" w:lineRule="auto"/>
    </w:pPr>
    <w:rPr>
      <w:rFonts w:ascii="Tahoma" w:eastAsia="Times New Roman" w:hAnsi="Tahoma" w:cs="Times New Roman"/>
      <w:sz w:val="24"/>
      <w:szCs w:val="24"/>
      <w:lang w:val="pl-PL" w:eastAsia="pl-PL"/>
    </w:rPr>
  </w:style>
  <w:style w:type="character" w:styleId="Emphasis">
    <w:name w:val="Emphasis"/>
    <w:qFormat/>
    <w:rsid w:val="000F1F8F"/>
    <w:rPr>
      <w:b/>
      <w:bCs/>
      <w:i w:val="0"/>
      <w:iCs w:val="0"/>
    </w:rPr>
  </w:style>
  <w:style w:type="character" w:customStyle="1" w:styleId="st1">
    <w:name w:val="st1"/>
    <w:basedOn w:val="DefaultParagraphFont"/>
    <w:rsid w:val="000F1F8F"/>
  </w:style>
  <w:style w:type="character" w:customStyle="1" w:styleId="12">
    <w:name w:val="Знак Знак Знак Знак1"/>
    <w:locked/>
    <w:rsid w:val="000F1F8F"/>
    <w:rPr>
      <w:position w:val="6"/>
      <w:sz w:val="28"/>
      <w:lang w:val="bg-BG" w:eastAsia="en-US" w:bidi="ar-SA"/>
    </w:rPr>
  </w:style>
  <w:style w:type="paragraph" w:customStyle="1" w:styleId="13">
    <w:name w:val="Списък на абзаци1"/>
    <w:basedOn w:val="Normal"/>
    <w:qFormat/>
    <w:rsid w:val="000F1F8F"/>
    <w:pPr>
      <w:spacing w:after="0" w:line="240" w:lineRule="auto"/>
      <w:ind w:left="720"/>
      <w:contextualSpacing/>
    </w:pPr>
    <w:rPr>
      <w:rFonts w:ascii="Times New Roman" w:eastAsia="Times New Roman" w:hAnsi="Times New Roman" w:cs="Times New Roman"/>
      <w:sz w:val="24"/>
      <w:szCs w:val="24"/>
      <w:lang w:eastAsia="bg-BG"/>
    </w:rPr>
  </w:style>
  <w:style w:type="paragraph" w:styleId="ListBullet">
    <w:name w:val="List Bullet"/>
    <w:basedOn w:val="Normal"/>
    <w:rsid w:val="00643E69"/>
    <w:pPr>
      <w:numPr>
        <w:numId w:val="30"/>
      </w:numPr>
      <w:spacing w:after="0" w:line="240" w:lineRule="auto"/>
    </w:pPr>
    <w:rPr>
      <w:rFonts w:ascii="Times New Roman" w:eastAsia="Times New Roman" w:hAnsi="Times New Roman" w:cs="Times New Roman"/>
      <w:sz w:val="24"/>
      <w:szCs w:val="24"/>
      <w:lang w:eastAsia="bg-BG"/>
    </w:rPr>
  </w:style>
  <w:style w:type="character" w:customStyle="1" w:styleId="FontStyle25">
    <w:name w:val="Font Style25"/>
    <w:basedOn w:val="DefaultParagraphFont"/>
    <w:uiPriority w:val="99"/>
    <w:rsid w:val="00643E69"/>
    <w:rPr>
      <w:rFonts w:ascii="Times New Roman" w:hAnsi="Times New Roman" w:cs="Times New Roman"/>
      <w:sz w:val="20"/>
      <w:szCs w:val="20"/>
    </w:rPr>
  </w:style>
  <w:style w:type="paragraph" w:styleId="HTMLPreformatted">
    <w:name w:val="HTML Preformatted"/>
    <w:basedOn w:val="Normal"/>
    <w:link w:val="HTMLPreformattedChar"/>
    <w:uiPriority w:val="99"/>
    <w:semiHidden/>
    <w:unhideWhenUsed/>
    <w:rsid w:val="0042367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23672"/>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893321439">
      <w:bodyDiv w:val="1"/>
      <w:marLeft w:val="0"/>
      <w:marRight w:val="0"/>
      <w:marTop w:val="0"/>
      <w:marBottom w:val="0"/>
      <w:divBdr>
        <w:top w:val="none" w:sz="0" w:space="0" w:color="auto"/>
        <w:left w:val="none" w:sz="0" w:space="0" w:color="auto"/>
        <w:bottom w:val="none" w:sz="0" w:space="0" w:color="auto"/>
        <w:right w:val="none" w:sz="0" w:space="0" w:color="auto"/>
      </w:divBdr>
    </w:div>
    <w:div w:id="15672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bal.nova-zagor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Pages>
  <Words>11495</Words>
  <Characters>65526</Characters>
  <Application>Microsoft Office Word</Application>
  <DocSecurity>0</DocSecurity>
  <Lines>546</Lines>
  <Paragraphs>153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S_Delivolkov</dc:creator>
  <cp:keywords/>
  <dc:description/>
  <cp:lastModifiedBy>Name</cp:lastModifiedBy>
  <cp:revision>52</cp:revision>
  <cp:lastPrinted>2016-04-01T11:49:00Z</cp:lastPrinted>
  <dcterms:created xsi:type="dcterms:W3CDTF">2016-01-19T09:09:00Z</dcterms:created>
  <dcterms:modified xsi:type="dcterms:W3CDTF">2016-04-01T11:49:00Z</dcterms:modified>
</cp:coreProperties>
</file>